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560845">
              <w:rPr>
                <w:rFonts w:ascii="Arial Narrow" w:hAnsi="Arial Narrow"/>
                <w:b/>
                <w:sz w:val="22"/>
                <w:szCs w:val="22"/>
              </w:rPr>
              <w:t>Załącznik nr 1.1</w:t>
            </w:r>
          </w:p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</w:t>
            </w:r>
            <w:r w:rsidRPr="00560845">
              <w:rPr>
                <w:rFonts w:ascii="Arial Narrow" w:hAnsi="Arial Narrow"/>
                <w:b/>
                <w:color w:val="FF0000"/>
                <w:sz w:val="22"/>
                <w:szCs w:val="22"/>
              </w:rPr>
              <w:t>dla Części 1</w:t>
            </w:r>
            <w:r w:rsidRPr="0056084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560845" w:rsidRPr="00560845" w:rsidRDefault="00560845" w:rsidP="00560845">
      <w:pPr>
        <w:keepNext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560845">
        <w:rPr>
          <w:rFonts w:ascii="Arial Narrow" w:hAnsi="Arial Narrow"/>
          <w:b/>
          <w:i/>
          <w:sz w:val="22"/>
          <w:szCs w:val="22"/>
        </w:rPr>
        <w:t>FORMULARZ OFERTY</w:t>
      </w:r>
    </w:p>
    <w:p w:rsidR="00560845" w:rsidRPr="00560845" w:rsidRDefault="00560845" w:rsidP="00560845">
      <w:pPr>
        <w:keepNext/>
        <w:spacing w:after="240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560845">
        <w:rPr>
          <w:rFonts w:ascii="Arial Narrow" w:hAnsi="Arial Narrow"/>
          <w:i/>
          <w:sz w:val="22"/>
          <w:szCs w:val="22"/>
        </w:rPr>
        <w:t>DLA PRZETARGU NIEOGRANICZONEGO</w:t>
      </w: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 xml:space="preserve">04040 - Budowa trasy tramwajowej w ul. Hubskiej - Przedmiot zamówienia obejmuje wykonanie zastępcze – w zakresie  dokończenia robót budowlanych i uzyskania pozwolenia na użytkowanie dla całej inwestycji </w:t>
      </w: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 w:rsidDel="008D1C81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6F3E3B" w:rsidP="00A626A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626AF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Zamawiający:</w:t>
      </w:r>
    </w:p>
    <w:p w:rsidR="00560845" w:rsidRPr="00560845" w:rsidRDefault="00560845" w:rsidP="00560845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b/>
          <w:sz w:val="21"/>
          <w:szCs w:val="21"/>
        </w:rPr>
      </w:pPr>
      <w:r w:rsidRPr="0056084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56084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560845">
        <w:rPr>
          <w:rFonts w:ascii="Arial Narrow" w:hAnsi="Arial Narrow"/>
          <w:b/>
          <w:sz w:val="21"/>
          <w:szCs w:val="21"/>
        </w:rPr>
        <w:t>Wrocławskie Inwestycje Sp. z o. o.</w:t>
      </w:r>
      <w:r w:rsidRPr="00560845">
        <w:rPr>
          <w:rFonts w:ascii="Arial Narrow" w:hAnsi="Arial Narrow"/>
          <w:sz w:val="21"/>
          <w:szCs w:val="21"/>
        </w:rPr>
        <w:t xml:space="preserve"> z siedzibą przy </w:t>
      </w:r>
      <w:r w:rsidRPr="0056084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56084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560845">
        <w:rPr>
          <w:rFonts w:ascii="Arial Narrow" w:hAnsi="Arial Narrow" w:cs="Arial"/>
          <w:sz w:val="21"/>
          <w:szCs w:val="21"/>
        </w:rPr>
        <w:t xml:space="preserve"> </w:t>
      </w:r>
    </w:p>
    <w:p w:rsidR="00560845" w:rsidRPr="00560845" w:rsidRDefault="00560845" w:rsidP="0056084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Wykonawca:</w:t>
      </w:r>
    </w:p>
    <w:p w:rsidR="00560845" w:rsidRPr="00560845" w:rsidRDefault="00560845" w:rsidP="00560845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A626AF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560845" w:rsidRPr="00560845" w:rsidRDefault="00560845" w:rsidP="0056084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560845" w:rsidRPr="00560845" w:rsidRDefault="00560845" w:rsidP="0056084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560845" w:rsidRPr="00560845" w:rsidRDefault="00560845" w:rsidP="0056084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560845">
        <w:rPr>
          <w:rFonts w:ascii="Arial Narrow" w:hAnsi="Arial Narrow"/>
          <w:sz w:val="22"/>
          <w:szCs w:val="22"/>
        </w:rPr>
        <w:br/>
        <w:t>do SIWZ oraz jej zmian.</w:t>
      </w:r>
    </w:p>
    <w:p w:rsidR="00560845" w:rsidRPr="00560845" w:rsidRDefault="00560845" w:rsidP="00560845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5"/>
        <w:gridCol w:w="1707"/>
        <w:gridCol w:w="5954"/>
      </w:tblGrid>
      <w:tr w:rsidR="00560845" w:rsidRPr="00560845" w:rsidTr="00560845">
        <w:trPr>
          <w:trHeight w:val="21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60845" w:rsidRPr="00560845" w:rsidRDefault="00560845" w:rsidP="00560845">
            <w:pPr>
              <w:pStyle w:val="Akapitzlist"/>
              <w:ind w:left="360"/>
              <w:rPr>
                <w:sz w:val="20"/>
                <w:szCs w:val="20"/>
              </w:rPr>
            </w:pPr>
            <w:r w:rsidRPr="005608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5C8E7" wp14:editId="6CB63C7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8890" t="11430" r="10160" b="762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402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Toc298833228"/>
            <w:bookmarkStart w:id="2" w:name="_Toc301863563"/>
            <w:bookmarkStart w:id="3" w:name="_Toc309202098"/>
            <w:r w:rsidRPr="00560845">
              <w:rPr>
                <w:rFonts w:ascii="Arial Narrow" w:hAnsi="Arial Narrow"/>
                <w:b/>
                <w:sz w:val="20"/>
                <w:szCs w:val="20"/>
              </w:rPr>
              <w:t>Cyfrą [PLN]</w:t>
            </w:r>
            <w:bookmarkEnd w:id="1"/>
            <w:bookmarkEnd w:id="2"/>
            <w:bookmarkEnd w:id="3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_Toc298833229"/>
            <w:bookmarkStart w:id="5" w:name="_Toc301863564"/>
            <w:bookmarkStart w:id="6" w:name="_Toc309202099"/>
            <w:r w:rsidRPr="00560845">
              <w:rPr>
                <w:rFonts w:ascii="Arial Narrow" w:hAnsi="Arial Narrow"/>
                <w:b/>
                <w:sz w:val="20"/>
                <w:szCs w:val="20"/>
              </w:rPr>
              <w:t>Słownie</w:t>
            </w:r>
            <w:bookmarkEnd w:id="4"/>
            <w:bookmarkEnd w:id="5"/>
            <w:bookmarkEnd w:id="6"/>
          </w:p>
        </w:tc>
      </w:tr>
      <w:tr w:rsidR="00560845" w:rsidRPr="00560845" w:rsidTr="00560845">
        <w:trPr>
          <w:trHeight w:val="21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bookmarkStart w:id="7" w:name="_Toc298833230"/>
            <w:bookmarkStart w:id="8" w:name="_Toc301863565"/>
            <w:bookmarkStart w:id="9" w:name="_Toc309202100"/>
            <w:bookmarkStart w:id="10" w:name="_Toc381098284"/>
            <w:bookmarkStart w:id="11" w:name="_Toc462923763"/>
            <w:r w:rsidRPr="00560845">
              <w:rPr>
                <w:rFonts w:ascii="Arial Narrow" w:hAnsi="Arial Narrow" w:cs="Arial"/>
                <w:sz w:val="20"/>
                <w:szCs w:val="20"/>
              </w:rPr>
              <w:t>Cena brutto</w:t>
            </w:r>
            <w:bookmarkEnd w:id="7"/>
            <w:bookmarkEnd w:id="8"/>
            <w:bookmarkEnd w:id="9"/>
            <w:bookmarkEnd w:id="10"/>
            <w:r>
              <w:rPr>
                <w:rFonts w:ascii="Arial Narrow" w:hAnsi="Arial Narrow" w:cs="Arial"/>
                <w:sz w:val="20"/>
                <w:szCs w:val="20"/>
              </w:rPr>
              <w:t xml:space="preserve"> r</w:t>
            </w:r>
            <w:r w:rsidRPr="00560845">
              <w:rPr>
                <w:rFonts w:ascii="Arial Narrow" w:hAnsi="Arial Narrow" w:cs="Arial"/>
                <w:sz w:val="20"/>
                <w:szCs w:val="20"/>
              </w:rPr>
              <w:t>obót</w:t>
            </w:r>
            <w:bookmarkEnd w:id="11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2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17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845" w:rsidRPr="00560845" w:rsidTr="00560845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0845">
              <w:rPr>
                <w:rFonts w:ascii="Arial Narrow" w:hAnsi="Arial Narrow" w:cs="Arial"/>
                <w:sz w:val="20"/>
                <w:szCs w:val="20"/>
              </w:rPr>
              <w:t>Wartość netto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</w:t>
            </w:r>
            <w:r w:rsidRPr="00560845">
              <w:rPr>
                <w:rFonts w:ascii="Arial Narrow" w:hAnsi="Arial Narrow" w:cs="Arial"/>
                <w:sz w:val="20"/>
                <w:szCs w:val="20"/>
              </w:rPr>
              <w:t>obót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2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17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845" w:rsidRPr="00560845" w:rsidTr="00560845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0845">
              <w:rPr>
                <w:rFonts w:ascii="Arial Narrow" w:hAnsi="Arial Narrow" w:cs="Arial"/>
                <w:sz w:val="20"/>
                <w:szCs w:val="20"/>
              </w:rPr>
              <w:t>Cena brutto robót bez kwoty warunkowej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2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17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845" w:rsidRPr="00560845" w:rsidTr="00560845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0845">
              <w:rPr>
                <w:rFonts w:ascii="Arial Narrow" w:hAnsi="Arial Narrow" w:cs="Arial"/>
                <w:sz w:val="20"/>
                <w:szCs w:val="20"/>
              </w:rPr>
              <w:t>Wartość netto robót bez kwoty warunkowej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2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17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845" w:rsidRPr="00560845" w:rsidTr="00560845">
        <w:trPr>
          <w:trHeight w:val="37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0845">
              <w:rPr>
                <w:rFonts w:ascii="Arial Narrow" w:hAnsi="Arial Narrow" w:cs="Arial"/>
                <w:sz w:val="20"/>
                <w:szCs w:val="20"/>
              </w:rPr>
              <w:t>Podatek VAT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2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ind w:left="17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845" w:rsidRPr="00560845" w:rsidTr="00560845">
        <w:trPr>
          <w:gridAfter w:val="1"/>
          <w:wAfter w:w="5954" w:type="dxa"/>
          <w:trHeight w:val="6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0845">
              <w:rPr>
                <w:rFonts w:ascii="Arial Narrow" w:hAnsi="Arial Narrow" w:cs="Arial"/>
                <w:sz w:val="20"/>
                <w:szCs w:val="20"/>
              </w:rPr>
              <w:t>Stawka VAT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45" w:rsidRPr="00560845" w:rsidRDefault="00560845" w:rsidP="00560845">
            <w:pPr>
              <w:spacing w:line="360" w:lineRule="auto"/>
              <w:ind w:left="205" w:firstLine="67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  <w:t xml:space="preserve">Oświadczamy, że zrealizujemy roboty w terminie </w:t>
      </w:r>
      <w:r w:rsidRPr="00560845">
        <w:rPr>
          <w:rFonts w:ascii="Arial Narrow" w:hAnsi="Arial Narrow" w:cs="Arial"/>
          <w:b/>
          <w:sz w:val="22"/>
          <w:szCs w:val="22"/>
        </w:rPr>
        <w:t>do 3 miesięcy</w:t>
      </w:r>
      <w:r w:rsidRPr="00560845">
        <w:rPr>
          <w:rFonts w:ascii="Arial Narrow" w:hAnsi="Arial Narrow" w:cs="Arial"/>
          <w:sz w:val="22"/>
          <w:szCs w:val="22"/>
        </w:rPr>
        <w:t xml:space="preserve"> od dnia podpisania umowy.</w:t>
      </w:r>
      <w:r w:rsidRPr="00560845">
        <w:rPr>
          <w:rFonts w:ascii="Arial Narrow" w:hAnsi="Arial Narrow" w:cs="Arial"/>
          <w:sz w:val="22"/>
          <w:szCs w:val="22"/>
        </w:rPr>
        <w:tab/>
      </w:r>
    </w:p>
    <w:p w:rsidR="00560845" w:rsidRPr="00560845" w:rsidRDefault="00560845" w:rsidP="00560845">
      <w:pPr>
        <w:rPr>
          <w:rFonts w:ascii="Arial Narrow" w:hAnsi="Arial Narrow" w:cs="Arial"/>
          <w:color w:val="000000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626AF">
        <w:rPr>
          <w:rFonts w:ascii="Arial Narrow" w:hAnsi="Arial Narrow" w:cs="Arial"/>
          <w:color w:val="000000"/>
          <w:sz w:val="22"/>
          <w:szCs w:val="22"/>
        </w:rPr>
        <w:t xml:space="preserve">4.4.1. </w:t>
      </w:r>
      <w:r w:rsidRPr="00094E43">
        <w:rPr>
          <w:rFonts w:ascii="Arial Narrow" w:hAnsi="Arial Narrow" w:cs="Arial"/>
          <w:color w:val="000000"/>
          <w:sz w:val="22"/>
          <w:szCs w:val="22"/>
        </w:rPr>
        <w:t>Termin realizacji Robót nie obejmuje zakończenia procedur odbiorowych i uzyskania decyzji koniecznej do dopuszczenia do użytkowania.</w:t>
      </w:r>
    </w:p>
    <w:p w:rsidR="00560845" w:rsidRPr="00560845" w:rsidRDefault="00560845" w:rsidP="00560845">
      <w:pPr>
        <w:jc w:val="both"/>
        <w:rPr>
          <w:sz w:val="22"/>
          <w:szCs w:val="22"/>
        </w:rPr>
      </w:pPr>
    </w:p>
    <w:p w:rsidR="00560845" w:rsidRPr="00560845" w:rsidRDefault="00560845" w:rsidP="00560845">
      <w:pPr>
        <w:numPr>
          <w:ilvl w:val="1"/>
          <w:numId w:val="9"/>
        </w:numPr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Oświadczamy, że na przedmiot zamówienia udzielamy </w:t>
      </w:r>
      <w:r w:rsidRPr="00560845">
        <w:rPr>
          <w:rFonts w:ascii="Arial Narrow" w:hAnsi="Arial Narrow"/>
          <w:b/>
          <w:sz w:val="22"/>
          <w:szCs w:val="22"/>
        </w:rPr>
        <w:t>5 lat /6 lat /7 lat /8 lat/9 lat/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2"/>
      </w:r>
      <w:r w:rsidRPr="00560845">
        <w:rPr>
          <w:rFonts w:ascii="Arial Narrow" w:hAnsi="Arial Narrow"/>
          <w:sz w:val="22"/>
          <w:szCs w:val="22"/>
        </w:rPr>
        <w:t xml:space="preserve"> gwarancji (G) zgodnie z Kartą gwarancyjną.</w:t>
      </w:r>
    </w:p>
    <w:p w:rsidR="00560845" w:rsidRPr="00560845" w:rsidRDefault="00560845" w:rsidP="00560845">
      <w:pPr>
        <w:numPr>
          <w:ilvl w:val="1"/>
          <w:numId w:val="9"/>
        </w:numPr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Oświadczamy, że udzielamy rękojmi</w:t>
      </w:r>
      <w:r w:rsidRPr="00560845">
        <w:rPr>
          <w:rFonts w:ascii="Arial Narrow" w:hAnsi="Arial Narrow"/>
          <w:b/>
          <w:sz w:val="22"/>
          <w:szCs w:val="22"/>
        </w:rPr>
        <w:t xml:space="preserve"> na okres 2 lat /3 lat/4 lat/5 lat/6 lat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Pr="00560845">
        <w:rPr>
          <w:rFonts w:ascii="Arial Narrow" w:hAnsi="Arial Narrow"/>
          <w:b/>
          <w:sz w:val="22"/>
          <w:szCs w:val="22"/>
        </w:rPr>
        <w:t>.</w:t>
      </w:r>
    </w:p>
    <w:p w:rsidR="00560845" w:rsidRPr="00560845" w:rsidRDefault="00560845" w:rsidP="00560845">
      <w:pPr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1"/>
          <w:numId w:val="9"/>
        </w:numPr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lastRenderedPageBreak/>
        <w:t>Wykonawca informuje, że:</w:t>
      </w:r>
    </w:p>
    <w:p w:rsidR="00560845" w:rsidRPr="00560845" w:rsidRDefault="00560845" w:rsidP="00560845">
      <w:pPr>
        <w:tabs>
          <w:tab w:val="num" w:pos="851"/>
        </w:tabs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- wybór oferty NIE BĘDZIE / BĘDZIE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4"/>
      </w:r>
      <w:r w:rsidRPr="00560845">
        <w:rPr>
          <w:rFonts w:ascii="Arial Narrow" w:hAnsi="Arial Narrow"/>
          <w:sz w:val="22"/>
          <w:szCs w:val="22"/>
        </w:rPr>
        <w:t xml:space="preserve"> prowadzić do powstania u Zamawiającego obowiązku podatkowego zgodnie z przepisami o podatku od towarów i usług,</w:t>
      </w:r>
    </w:p>
    <w:p w:rsidR="00560845" w:rsidRPr="00560845" w:rsidRDefault="00560845" w:rsidP="00560845">
      <w:pPr>
        <w:tabs>
          <w:tab w:val="num" w:pos="851"/>
        </w:tabs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 towarów i usług u Zamawiającego to ………..zł netto.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5"/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Niniejsza oferta jest ważna przez 60 dni.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Akceptuję(</w:t>
      </w:r>
      <w:proofErr w:type="spellStart"/>
      <w:r w:rsidRPr="00560845">
        <w:rPr>
          <w:rFonts w:ascii="Arial Narrow" w:hAnsi="Arial Narrow"/>
          <w:sz w:val="22"/>
          <w:szCs w:val="22"/>
        </w:rPr>
        <w:t>emy</w:t>
      </w:r>
      <w:proofErr w:type="spellEnd"/>
      <w:r w:rsidRPr="0056084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560845">
        <w:rPr>
          <w:rFonts w:ascii="Arial Narrow" w:hAnsi="Arial Narrow"/>
          <w:sz w:val="22"/>
          <w:szCs w:val="22"/>
        </w:rPr>
        <w:t>emy</w:t>
      </w:r>
      <w:proofErr w:type="spellEnd"/>
      <w:r w:rsidRPr="0056084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560845">
        <w:rPr>
          <w:rFonts w:ascii="Arial Narrow" w:hAnsi="Arial Narrow"/>
          <w:sz w:val="22"/>
          <w:szCs w:val="22"/>
        </w:rPr>
        <w:t>emy</w:t>
      </w:r>
      <w:proofErr w:type="spellEnd"/>
      <w:r w:rsidRPr="0056084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60845">
        <w:rPr>
          <w:rFonts w:ascii="Arial Narrow" w:hAnsi="Arial Narrow"/>
          <w:sz w:val="22"/>
          <w:szCs w:val="22"/>
          <w:vertAlign w:val="superscript"/>
        </w:rPr>
        <w:t>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Nie uczestniczę(</w:t>
      </w:r>
      <w:proofErr w:type="spellStart"/>
      <w:r w:rsidRPr="00560845">
        <w:rPr>
          <w:rFonts w:ascii="Arial Narrow" w:hAnsi="Arial Narrow"/>
          <w:sz w:val="22"/>
          <w:szCs w:val="22"/>
        </w:rPr>
        <w:t>ymy</w:t>
      </w:r>
      <w:proofErr w:type="spellEnd"/>
      <w:r w:rsidRPr="0056084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 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560845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560845" w:rsidRPr="00560845" w:rsidTr="00560845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560845" w:rsidRPr="00560845" w:rsidTr="00560845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560845" w:rsidRPr="00560845" w:rsidTr="00560845">
        <w:trPr>
          <w:cantSplit/>
        </w:trPr>
        <w:tc>
          <w:tcPr>
            <w:tcW w:w="2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2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560845">
        <w:rPr>
          <w:rFonts w:ascii="Arial Narrow" w:hAnsi="Arial Narrow"/>
          <w:b/>
          <w:sz w:val="22"/>
          <w:szCs w:val="22"/>
        </w:rPr>
        <w:t>, aby poniżej wykazał</w:t>
      </w:r>
      <w:r w:rsidRPr="0056084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56084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560845">
        <w:rPr>
          <w:rFonts w:ascii="Arial Narrow" w:hAnsi="Arial Narrow"/>
          <w:sz w:val="22"/>
          <w:szCs w:val="22"/>
        </w:rPr>
        <w:t xml:space="preserve">: 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1"/>
          <w:numId w:val="9"/>
        </w:numPr>
        <w:tabs>
          <w:tab w:val="left" w:pos="142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Oświadczam, że wypełniłem, a w przypadku ewentualnych zmian na etapie prowadzenia niniejszego postępowania o udzielenie zamówienia publicznego zobowiązuję się dopełnić, obowiązki informacyjne przewidziane w art. 13 lub art. 14 </w:t>
      </w:r>
      <w:r w:rsidRPr="00560845">
        <w:rPr>
          <w:rFonts w:ascii="Arial Narrow" w:hAnsi="Arial Narrow"/>
          <w:sz w:val="22"/>
          <w:szCs w:val="22"/>
        </w:rPr>
        <w:lastRenderedPageBreak/>
        <w:t>RODO</w:t>
      </w:r>
      <w:r w:rsidRPr="00560845">
        <w:rPr>
          <w:sz w:val="22"/>
          <w:szCs w:val="22"/>
          <w:vertAlign w:val="superscript"/>
        </w:rPr>
        <w:footnoteReference w:id="9"/>
      </w:r>
      <w:r w:rsidRPr="00560845">
        <w:rPr>
          <w:rFonts w:ascii="Arial Narrow" w:hAnsi="Arial Narrow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30 IDW.</w:t>
      </w:r>
    </w:p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0"/>
          <w:numId w:val="9"/>
        </w:numPr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560845" w:rsidRPr="00560845" w:rsidTr="0056084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60845" w:rsidRPr="00560845" w:rsidTr="0056084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1.2</w:t>
            </w:r>
          </w:p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Wzór Formularza Oferty </w:t>
            </w:r>
            <w:r w:rsidRPr="00560845">
              <w:rPr>
                <w:rFonts w:ascii="Arial Narrow" w:hAnsi="Arial Narrow"/>
                <w:b/>
                <w:color w:val="FF0000"/>
                <w:sz w:val="22"/>
                <w:szCs w:val="22"/>
              </w:rPr>
              <w:t>dla Części 2</w:t>
            </w:r>
            <w:r w:rsidRPr="0056084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560845" w:rsidRPr="00560845" w:rsidRDefault="00560845" w:rsidP="00560845">
      <w:pPr>
        <w:keepNext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560845">
        <w:rPr>
          <w:rFonts w:ascii="Arial Narrow" w:hAnsi="Arial Narrow"/>
          <w:b/>
          <w:i/>
          <w:sz w:val="22"/>
          <w:szCs w:val="22"/>
        </w:rPr>
        <w:t>FORMULARZ OFERTY</w:t>
      </w:r>
    </w:p>
    <w:p w:rsidR="00560845" w:rsidRPr="00560845" w:rsidRDefault="00560845" w:rsidP="00560845">
      <w:pPr>
        <w:keepNext/>
        <w:spacing w:after="240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560845">
        <w:rPr>
          <w:rFonts w:ascii="Arial Narrow" w:hAnsi="Arial Narrow"/>
          <w:i/>
          <w:sz w:val="22"/>
          <w:szCs w:val="22"/>
        </w:rPr>
        <w:t>DLA PRZETARGU NIEOGRANICZONEGO</w:t>
      </w: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 xml:space="preserve">04040 - Budowa trasy tramwajowej w ul. Hubskiej - Przedmiot zamówienia obejmuje wykonanie zastępcze – w zakresie  dokończenia robót budowlanych i uzyskania pozwolenia na użytkowanie dla całej inwestycji </w:t>
      </w: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 w:rsidDel="008D1C81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6F3E3B" w:rsidP="00A626A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626AF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numPr>
          <w:ilvl w:val="0"/>
          <w:numId w:val="6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Zamawiający:</w:t>
      </w:r>
    </w:p>
    <w:p w:rsidR="00560845" w:rsidRPr="00560845" w:rsidRDefault="00560845" w:rsidP="00560845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b/>
          <w:sz w:val="21"/>
          <w:szCs w:val="21"/>
        </w:rPr>
      </w:pPr>
      <w:r w:rsidRPr="0056084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56084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560845">
        <w:rPr>
          <w:rFonts w:ascii="Arial Narrow" w:hAnsi="Arial Narrow"/>
          <w:b/>
          <w:sz w:val="21"/>
          <w:szCs w:val="21"/>
        </w:rPr>
        <w:t>Wrocławskie Inwestycje Sp. z o. o.</w:t>
      </w:r>
      <w:r w:rsidRPr="00560845">
        <w:rPr>
          <w:rFonts w:ascii="Arial Narrow" w:hAnsi="Arial Narrow"/>
          <w:sz w:val="21"/>
          <w:szCs w:val="21"/>
        </w:rPr>
        <w:t xml:space="preserve"> z siedzibą przy </w:t>
      </w:r>
      <w:r w:rsidRPr="0056084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56084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560845">
        <w:rPr>
          <w:rFonts w:ascii="Arial Narrow" w:hAnsi="Arial Narrow" w:cs="Arial"/>
          <w:sz w:val="21"/>
          <w:szCs w:val="21"/>
        </w:rPr>
        <w:t xml:space="preserve"> </w:t>
      </w:r>
    </w:p>
    <w:p w:rsidR="00560845" w:rsidRPr="00560845" w:rsidRDefault="00560845" w:rsidP="00560845">
      <w:pPr>
        <w:numPr>
          <w:ilvl w:val="0"/>
          <w:numId w:val="65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Wykonawca:</w:t>
      </w:r>
    </w:p>
    <w:p w:rsidR="00560845" w:rsidRPr="00560845" w:rsidRDefault="00560845" w:rsidP="00560845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numPr>
          <w:ilvl w:val="0"/>
          <w:numId w:val="65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992C5B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560845" w:rsidRPr="00560845" w:rsidRDefault="00560845" w:rsidP="00560845">
      <w:pPr>
        <w:numPr>
          <w:ilvl w:val="0"/>
          <w:numId w:val="65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560845" w:rsidRPr="00560845" w:rsidRDefault="00560845" w:rsidP="00560845">
      <w:pPr>
        <w:numPr>
          <w:ilvl w:val="1"/>
          <w:numId w:val="65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560845" w:rsidRPr="00560845" w:rsidRDefault="00560845" w:rsidP="00560845">
      <w:pPr>
        <w:numPr>
          <w:ilvl w:val="1"/>
          <w:numId w:val="65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560845">
        <w:rPr>
          <w:rFonts w:ascii="Arial Narrow" w:hAnsi="Arial Narrow"/>
          <w:sz w:val="22"/>
          <w:szCs w:val="22"/>
        </w:rPr>
        <w:br/>
        <w:t>do SIWZ oraz jej zmian.</w:t>
      </w:r>
    </w:p>
    <w:p w:rsidR="00560845" w:rsidRPr="00560845" w:rsidRDefault="00560845" w:rsidP="00560845">
      <w:pPr>
        <w:numPr>
          <w:ilvl w:val="1"/>
          <w:numId w:val="65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560845" w:rsidRPr="00560845" w:rsidTr="00560845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61312" behindDoc="0" locked="0" layoutInCell="1" allowOverlap="1" wp14:anchorId="5E3D5C6C" wp14:editId="730F919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05C3E" id="AutoShape 21" o:spid="_x0000_s1026" type="#_x0000_t32" style="position:absolute;margin-left:-1.9pt;margin-top:3.3pt;width:0;height:0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2gGQIAADc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l&#10;o52gGQIAADc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56084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37525A4D" wp14:editId="6D5F183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51EFF" id="AutoShape 21" o:spid="_x0000_s1026" type="#_x0000_t32" style="position:absolute;margin-left:-1.9pt;margin-top:3.3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MkAsJh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56084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560845" w:rsidRPr="00560845" w:rsidTr="00560845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56084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  <w:t xml:space="preserve">Oświadczamy, że wykonamy przedmiot umowy w terminie </w:t>
      </w:r>
      <w:r w:rsidRPr="00560845">
        <w:rPr>
          <w:rFonts w:ascii="Arial Narrow" w:hAnsi="Arial Narrow" w:cs="Arial"/>
          <w:b/>
          <w:sz w:val="22"/>
          <w:szCs w:val="22"/>
        </w:rPr>
        <w:t xml:space="preserve">do 10 tygodni </w:t>
      </w:r>
      <w:r w:rsidRPr="00560845">
        <w:rPr>
          <w:rFonts w:ascii="Arial Narrow" w:hAnsi="Arial Narrow" w:cs="Arial"/>
          <w:sz w:val="22"/>
          <w:szCs w:val="22"/>
        </w:rPr>
        <w:t>od dnia podpisania umowy z zachowaniem poniższych terminów pośrednich:.</w:t>
      </w:r>
      <w:r w:rsidRPr="00560845">
        <w:rPr>
          <w:rFonts w:ascii="Arial Narrow" w:hAnsi="Arial Narrow" w:cs="Arial"/>
          <w:sz w:val="22"/>
          <w:szCs w:val="22"/>
        </w:rPr>
        <w:tab/>
      </w:r>
    </w:p>
    <w:p w:rsidR="00560845" w:rsidRPr="00560845" w:rsidRDefault="00560845" w:rsidP="00560845">
      <w:pPr>
        <w:rPr>
          <w:rFonts w:ascii="Arial Narrow" w:hAnsi="Arial Narrow" w:cs="Arial"/>
          <w:color w:val="000000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60845">
        <w:rPr>
          <w:rFonts w:ascii="Arial Narrow" w:hAnsi="Arial Narrow" w:cs="Arial"/>
          <w:color w:val="000000"/>
          <w:sz w:val="22"/>
          <w:szCs w:val="22"/>
        </w:rPr>
        <w:lastRenderedPageBreak/>
        <w:t>4.4.1. wykonanie projektów technicznych przebudowy kabli światłowodowych wraz z uzgodnieniami i warunkami przebudowy  - 14 dni od daty podpisania umowy;</w:t>
      </w:r>
    </w:p>
    <w:p w:rsidR="00560845" w:rsidRPr="00560845" w:rsidRDefault="00560845" w:rsidP="0056084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60845">
        <w:rPr>
          <w:rFonts w:ascii="Arial Narrow" w:hAnsi="Arial Narrow" w:cs="Arial"/>
          <w:color w:val="000000"/>
          <w:sz w:val="22"/>
          <w:szCs w:val="22"/>
        </w:rPr>
        <w:t>4.4.2. wykonanie przebudowy światłowodowych kabli telekomunikacyjnych - 8 tygodni od daty dostarczenia projektów.</w:t>
      </w:r>
    </w:p>
    <w:p w:rsidR="00560845" w:rsidRPr="00560845" w:rsidRDefault="00560845" w:rsidP="00560845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60845" w:rsidRPr="00560845" w:rsidRDefault="00560845" w:rsidP="00560845">
      <w:p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4.4.3. W związku z tym, że Wykonawca nie ma wpływu na terminy realizacji robót przez niezależnych Wykonawców działających na podstawie odrębnych umów zawartych z Zamawiającym, to jeśli niewykonanie tych robót lub przesunięcie terminu ich wykonania będzie miało wpływ na termin realizacji robót przez Wykonawcę, to Wykonawca będzie uprawniony do żądania wydłużenia terminu ukończenia prac.</w:t>
      </w:r>
    </w:p>
    <w:p w:rsidR="00560845" w:rsidRPr="00560845" w:rsidRDefault="00560845" w:rsidP="00560845">
      <w:pPr>
        <w:rPr>
          <w:rFonts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Wykonanie całości robót zostanie potwierdzone pozytywnym odbiorem robót, z którego zostanie spisany protokół odbioru końcowego</w:t>
      </w:r>
      <w:r w:rsidRPr="00560845">
        <w:rPr>
          <w:rFonts w:cs="Arial"/>
          <w:sz w:val="22"/>
          <w:szCs w:val="22"/>
        </w:rPr>
        <w:t xml:space="preserve">. </w:t>
      </w:r>
    </w:p>
    <w:p w:rsidR="00560845" w:rsidRPr="00560845" w:rsidRDefault="00560845" w:rsidP="00560845">
      <w:pPr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Za datę zakończenia realizacji całego przedmiotu umowy uważa się datę zgłoszenia gotowości odbiorowej</w:t>
      </w:r>
    </w:p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1"/>
          <w:numId w:val="9"/>
        </w:numPr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Oświadczamy, że na przedmiot zamówienia udzielamy </w:t>
      </w:r>
      <w:r w:rsidRPr="00560845">
        <w:rPr>
          <w:rFonts w:ascii="Arial Narrow" w:hAnsi="Arial Narrow"/>
          <w:b/>
          <w:sz w:val="22"/>
          <w:szCs w:val="22"/>
        </w:rPr>
        <w:t>5 lat /6 lat /7 lat /8 lat/9 lat/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560845">
        <w:rPr>
          <w:rFonts w:ascii="Arial Narrow" w:hAnsi="Arial Narrow"/>
          <w:sz w:val="22"/>
          <w:szCs w:val="22"/>
        </w:rPr>
        <w:t xml:space="preserve"> gwarancji (G) zgodnie z Kartą gwarancyjną.</w:t>
      </w:r>
    </w:p>
    <w:p w:rsidR="00560845" w:rsidRPr="00560845" w:rsidRDefault="00560845" w:rsidP="00560845">
      <w:pPr>
        <w:numPr>
          <w:ilvl w:val="1"/>
          <w:numId w:val="9"/>
        </w:numPr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Oświadczamy, że udzielamy rękojmi</w:t>
      </w:r>
      <w:r w:rsidRPr="00560845">
        <w:rPr>
          <w:rFonts w:ascii="Arial Narrow" w:hAnsi="Arial Narrow"/>
          <w:b/>
          <w:sz w:val="22"/>
          <w:szCs w:val="22"/>
        </w:rPr>
        <w:t xml:space="preserve"> na okres 2 lat /3 lat/4 lat/5 lat/6 lat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1"/>
      </w:r>
      <w:r w:rsidRPr="00560845">
        <w:rPr>
          <w:rFonts w:ascii="Arial Narrow" w:hAnsi="Arial Narrow"/>
          <w:b/>
          <w:sz w:val="22"/>
          <w:szCs w:val="22"/>
        </w:rPr>
        <w:t>.</w:t>
      </w:r>
    </w:p>
    <w:p w:rsidR="00560845" w:rsidRPr="00560845" w:rsidRDefault="00560845" w:rsidP="00560845">
      <w:pPr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1"/>
          <w:numId w:val="9"/>
        </w:numPr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Wykonawca informuje, że:</w:t>
      </w:r>
    </w:p>
    <w:p w:rsidR="00560845" w:rsidRPr="00560845" w:rsidRDefault="00560845" w:rsidP="00560845">
      <w:pPr>
        <w:tabs>
          <w:tab w:val="num" w:pos="851"/>
        </w:tabs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- wybór oferty NIE BĘDZIE / BĘDZIE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2"/>
      </w:r>
      <w:r w:rsidRPr="00560845">
        <w:rPr>
          <w:rFonts w:ascii="Arial Narrow" w:hAnsi="Arial Narrow"/>
          <w:sz w:val="22"/>
          <w:szCs w:val="22"/>
        </w:rPr>
        <w:t xml:space="preserve"> prowadzić do powstania u Zamawiającego obowiązku podatkowego zgodnie z przepisami o podatku od towarów i usług,</w:t>
      </w:r>
    </w:p>
    <w:p w:rsidR="00560845" w:rsidRPr="00560845" w:rsidRDefault="00560845" w:rsidP="00560845">
      <w:pPr>
        <w:tabs>
          <w:tab w:val="num" w:pos="851"/>
        </w:tabs>
        <w:autoSpaceDN w:val="0"/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 towarów i usług u Zamawiającego to ………..zł netto.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3"/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Niniejsza oferta jest ważna przez 60 dni.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Akceptuję(</w:t>
      </w:r>
      <w:proofErr w:type="spellStart"/>
      <w:r w:rsidRPr="00560845">
        <w:rPr>
          <w:rFonts w:ascii="Arial Narrow" w:hAnsi="Arial Narrow"/>
          <w:sz w:val="22"/>
          <w:szCs w:val="22"/>
        </w:rPr>
        <w:t>emy</w:t>
      </w:r>
      <w:proofErr w:type="spellEnd"/>
      <w:r w:rsidRPr="0056084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560845">
        <w:rPr>
          <w:rFonts w:ascii="Arial Narrow" w:hAnsi="Arial Narrow"/>
          <w:sz w:val="22"/>
          <w:szCs w:val="22"/>
        </w:rPr>
        <w:t>emy</w:t>
      </w:r>
      <w:proofErr w:type="spellEnd"/>
      <w:r w:rsidRPr="0056084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560845">
        <w:rPr>
          <w:rFonts w:ascii="Arial Narrow" w:hAnsi="Arial Narrow"/>
          <w:sz w:val="22"/>
          <w:szCs w:val="22"/>
        </w:rPr>
        <w:t>emy</w:t>
      </w:r>
      <w:proofErr w:type="spellEnd"/>
      <w:r w:rsidRPr="0056084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4"/>
      </w:r>
      <w:r w:rsidRPr="00560845">
        <w:rPr>
          <w:rFonts w:ascii="Arial Narrow" w:hAnsi="Arial Narrow"/>
          <w:sz w:val="22"/>
          <w:szCs w:val="22"/>
          <w:vertAlign w:val="superscript"/>
        </w:rPr>
        <w:t>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Nie uczestniczę(</w:t>
      </w:r>
      <w:proofErr w:type="spellStart"/>
      <w:r w:rsidRPr="00560845">
        <w:rPr>
          <w:rFonts w:ascii="Arial Narrow" w:hAnsi="Arial Narrow"/>
          <w:sz w:val="22"/>
          <w:szCs w:val="22"/>
        </w:rPr>
        <w:t>ymy</w:t>
      </w:r>
      <w:proofErr w:type="spellEnd"/>
      <w:r w:rsidRPr="0056084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560845" w:rsidRPr="00560845" w:rsidRDefault="00560845" w:rsidP="00560845">
      <w:pPr>
        <w:numPr>
          <w:ilvl w:val="1"/>
          <w:numId w:val="9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 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5"/>
      </w:r>
      <w:r w:rsidRPr="00560845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560845" w:rsidRPr="00560845" w:rsidTr="00560845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560845" w:rsidRPr="00560845" w:rsidTr="00560845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560845" w:rsidRPr="00560845" w:rsidTr="00560845">
        <w:trPr>
          <w:cantSplit/>
        </w:trPr>
        <w:tc>
          <w:tcPr>
            <w:tcW w:w="2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2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1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560845">
        <w:rPr>
          <w:rFonts w:ascii="Arial Narrow" w:hAnsi="Arial Narrow"/>
          <w:b/>
          <w:sz w:val="22"/>
          <w:szCs w:val="22"/>
        </w:rPr>
        <w:t>, aby poniżej wykazał</w:t>
      </w:r>
      <w:r w:rsidRPr="0056084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56084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6"/>
      </w:r>
      <w:r w:rsidRPr="00560845">
        <w:rPr>
          <w:rFonts w:ascii="Arial Narrow" w:hAnsi="Arial Narrow"/>
          <w:sz w:val="22"/>
          <w:szCs w:val="22"/>
        </w:rPr>
        <w:t xml:space="preserve">: 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1"/>
          <w:numId w:val="9"/>
        </w:numPr>
        <w:tabs>
          <w:tab w:val="left" w:pos="142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 art. 14 RODO</w:t>
      </w:r>
      <w:r w:rsidRPr="00560845">
        <w:rPr>
          <w:sz w:val="22"/>
          <w:szCs w:val="22"/>
          <w:vertAlign w:val="superscript"/>
        </w:rPr>
        <w:footnoteReference w:id="17"/>
      </w:r>
      <w:r w:rsidRPr="00560845">
        <w:rPr>
          <w:rFonts w:ascii="Arial Narrow" w:hAnsi="Arial Narrow"/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30 IDW.</w:t>
      </w:r>
    </w:p>
    <w:p w:rsidR="00560845" w:rsidRPr="00560845" w:rsidRDefault="00560845" w:rsidP="00560845">
      <w:pPr>
        <w:ind w:left="502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0"/>
          <w:numId w:val="67"/>
        </w:numPr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560845" w:rsidRPr="00560845" w:rsidTr="0056084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60845" w:rsidRPr="00560845" w:rsidTr="0056084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45" w:rsidRPr="00560845" w:rsidRDefault="00560845" w:rsidP="00560845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560845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560845" w:rsidRPr="00560845" w:rsidRDefault="00560845" w:rsidP="00233513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233513">
              <w:rPr>
                <w:rFonts w:ascii="Arial Narrow" w:hAnsi="Arial Narrow"/>
                <w:b/>
                <w:sz w:val="22"/>
                <w:szCs w:val="22"/>
              </w:rPr>
              <w:t>Tabeli elementów scalonych</w:t>
            </w: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60845">
              <w:rPr>
                <w:rFonts w:ascii="Arial Narrow" w:hAnsi="Arial Narrow"/>
                <w:b/>
                <w:color w:val="FF0000"/>
                <w:sz w:val="22"/>
                <w:szCs w:val="22"/>
              </w:rPr>
              <w:t>dla Części 1</w:t>
            </w: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  <w:highlight w:val="yellow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04040 - Budowa trasy tramwajowej w ul. Hubskiej - Przedmiot zamówienia obejmuje wykonanie zastępcze – w zakresie  dokończenia robót budowlanych i uzyskania pozwolenia na użytkowanie dla całej inwestycji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6F3E3B" w:rsidP="00D16E8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16E8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numPr>
          <w:ilvl w:val="0"/>
          <w:numId w:val="5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Zamawiający:</w:t>
      </w:r>
    </w:p>
    <w:p w:rsidR="00560845" w:rsidRPr="00560845" w:rsidRDefault="00560845" w:rsidP="00560845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56084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560845">
        <w:rPr>
          <w:rFonts w:ascii="Arial Narrow" w:hAnsi="Arial Narrow"/>
          <w:b/>
          <w:sz w:val="22"/>
          <w:szCs w:val="22"/>
        </w:rPr>
        <w:t>Wrocławskie Inwestycje Sp. z o. o.</w:t>
      </w:r>
      <w:r w:rsidRPr="00560845">
        <w:rPr>
          <w:rFonts w:ascii="Arial Narrow" w:hAnsi="Arial Narrow"/>
          <w:sz w:val="22"/>
          <w:szCs w:val="22"/>
        </w:rPr>
        <w:t xml:space="preserve"> z siedzibą przy </w:t>
      </w:r>
      <w:r w:rsidRPr="0056084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6084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560845">
        <w:rPr>
          <w:rFonts w:ascii="Arial Narrow" w:hAnsi="Arial Narrow" w:cs="Arial"/>
          <w:sz w:val="22"/>
          <w:szCs w:val="22"/>
        </w:rPr>
        <w:t xml:space="preserve"> </w:t>
      </w:r>
    </w:p>
    <w:p w:rsidR="00560845" w:rsidRPr="00560845" w:rsidRDefault="00560845" w:rsidP="00560845">
      <w:pPr>
        <w:numPr>
          <w:ilvl w:val="0"/>
          <w:numId w:val="5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233513" w:rsidP="00560845">
      <w:pPr>
        <w:numPr>
          <w:ilvl w:val="0"/>
          <w:numId w:val="55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Tabela elementów scalonych</w:t>
      </w:r>
      <w:r w:rsidR="00560845" w:rsidRPr="00560845">
        <w:rPr>
          <w:rFonts w:ascii="Arial Narrow" w:hAnsi="Arial Narrow"/>
          <w:b/>
          <w:sz w:val="22"/>
          <w:szCs w:val="22"/>
        </w:rPr>
        <w:t>.</w:t>
      </w:r>
    </w:p>
    <w:p w:rsidR="00560845" w:rsidRPr="00560845" w:rsidRDefault="00560845" w:rsidP="00560845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233513" w:rsidRPr="008B077E" w:rsidTr="007730AE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233513" w:rsidRPr="008B077E" w:rsidTr="007730AE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233513" w:rsidRPr="008B077E" w:rsidTr="007730AE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– DOKOŃCZENIE ROBÓT</w:t>
            </w:r>
          </w:p>
        </w:tc>
      </w:tr>
      <w:tr w:rsidR="00233513" w:rsidRPr="008B077E" w:rsidTr="007730AE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Roboty branży drogowo-torowej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Odwodnienie jezdni i torowiska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gazowych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Sieć trakcyjna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(robocizna, sprzęt, obsługa geodezyjna, pomiary, dokumentacja powykonawcza) – </w:t>
            </w:r>
            <w:r w:rsidRPr="001439E3">
              <w:rPr>
                <w:rFonts w:ascii="Arial Narrow" w:hAnsi="Arial Narrow" w:cs="Arial"/>
                <w:b/>
                <w:sz w:val="22"/>
                <w:szCs w:val="22"/>
              </w:rPr>
              <w:t>BEZ MATERIAŁÓW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4.1.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Materiały, wraz z osprzętem sieciowym (płatne po dostawie materiałów na budowę i właściwym zabezpieczeniu na koszt i ryzyko Wykonawcy)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Dokończenie - Kable trakcyjne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Sterowanie i ogrzewanie zwrotnic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Oświetlenie uliczne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Przebudowa i zabezpieczenie sieci elektroenergetycznych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Przyłącza energetyczne dla zasilania oświetlenia ulicznego oraz urządzeń sygnalizacji świetlnych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skrzyżowanie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/Dyrekcyjna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skrzyżowanie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/Gliniana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-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teletechnicznych i Budowa 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Zieleń </w:t>
            </w:r>
            <w:r w:rsidRPr="002D5531">
              <w:rPr>
                <w:rFonts w:ascii="Arial Narrow" w:hAnsi="Arial Narrow" w:cs="Arial"/>
                <w:i/>
                <w:sz w:val="22"/>
                <w:szCs w:val="22"/>
              </w:rPr>
              <w:t>(zgodnie z dokumentacją projektową – załącznik OPZ nr 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>Wykonanie dodatkowych nasadzeń w ilości 13 szt. Świerku kłującego (h = 160 – 180 cm), 1 szt. Robinii akacjowej (Pa – 2,4 m, obwód pnia – min 16 cm, h = 3-3,40 m)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2D5531">
              <w:rPr>
                <w:rFonts w:ascii="Arial Narrow" w:hAnsi="Arial Narrow" w:cs="Arial"/>
                <w:i/>
                <w:sz w:val="22"/>
                <w:szCs w:val="22"/>
              </w:rPr>
              <w:t>zgodnie z załącznikiem OPZ nr 3A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Pr="00022A82">
              <w:rPr>
                <w:rFonts w:ascii="Arial Narrow" w:hAnsi="Arial Narrow" w:cs="Arial"/>
                <w:sz w:val="22"/>
                <w:szCs w:val="22"/>
              </w:rPr>
              <w:t>abezpieczenie zieleni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przeznaczonej do pozostawienia, w tym cięcia pielęgnacyjne zniszczonych gałęzi, ran na pniu (4 drzewa)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2A82">
              <w:rPr>
                <w:rFonts w:ascii="Arial Narrow" w:hAnsi="Arial Narrow" w:cs="Arial"/>
                <w:sz w:val="22"/>
                <w:szCs w:val="22"/>
              </w:rPr>
              <w:t xml:space="preserve">Wykonanie nasadzeń zieleni i trawników oraz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pielęgnacja w okresie gwarancyjnym, w tym wymiana gruntu na żyzną ziemię na zieleńcu przy chodniku - ul.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Hubska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  41-53 na odcinku ok.122mb na gł.40cm i szer.50cm oraz dosadzenie zniszczonych 3szt. krzewów tawuły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brzozolistnej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 oraz odtworzenie żywopłotu z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ligustra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 pospolitego na dł. 60mb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07CC">
              <w:rPr>
                <w:rFonts w:ascii="Arial Narrow" w:hAnsi="Arial Narrow" w:cs="Arial"/>
                <w:sz w:val="22"/>
                <w:szCs w:val="22"/>
              </w:rPr>
              <w:t>Odtworzenie terenów zielonych pomiędzy ul.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>Suchą a wiaduktem,  pomiędzy ul.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>Suchą a Dyrekcyjną, pomiędzy ul.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907CC">
              <w:rPr>
                <w:rFonts w:ascii="Arial Narrow" w:hAnsi="Arial Narrow" w:cs="Arial"/>
                <w:sz w:val="22"/>
                <w:szCs w:val="22"/>
              </w:rPr>
              <w:t xml:space="preserve">Dyrekcyjną a ul. </w:t>
            </w:r>
            <w:proofErr w:type="spellStart"/>
            <w:r w:rsidRPr="00B907CC">
              <w:rPr>
                <w:rFonts w:ascii="Arial Narrow" w:hAnsi="Arial Narrow" w:cs="Arial"/>
                <w:sz w:val="22"/>
                <w:szCs w:val="22"/>
              </w:rPr>
              <w:t>Hubską</w:t>
            </w:r>
            <w:proofErr w:type="spellEnd"/>
            <w:r w:rsidRPr="00B907CC">
              <w:rPr>
                <w:rFonts w:ascii="Arial Narrow" w:hAnsi="Arial Narrow" w:cs="Arial"/>
                <w:sz w:val="22"/>
                <w:szCs w:val="22"/>
              </w:rPr>
              <w:t>,  trawnika na ul. Dyrekcyjnej (pod drzewem głogu)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Dokończenie – Wykonanie na 1/3 długości poprzeczek torowych                    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1301F2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916F9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 xml:space="preserve">Roboty zakwalifikowane do ponownego wykonania </w:t>
            </w:r>
            <w:r w:rsidRPr="001301F2">
              <w:rPr>
                <w:rFonts w:ascii="Arial Narrow" w:hAnsi="Arial Narrow" w:cs="Arial"/>
                <w:sz w:val="22"/>
                <w:szCs w:val="22"/>
              </w:rPr>
              <w:t>(zgodnie z OPZ pkt 3.2.2.)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1301F2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Organizacja ruchu zastępczego </w:t>
            </w:r>
            <w:r>
              <w:rPr>
                <w:rFonts w:ascii="Arial Narrow" w:hAnsi="Arial Narrow" w:cs="Arial"/>
                <w:sz w:val="22"/>
                <w:szCs w:val="22"/>
              </w:rPr>
              <w:t>wraz z korektą zgodnie z projektem z dnia 29.11.2018 (projekt zarządzającego ruchem)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01F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Sprawowanie stałego nadzoru archeologicznego oraz przeprowadzenie ratowniczych badań archeologicznych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Sprawowanie nadzoru saperskiego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13" w:rsidRPr="008B077E" w:rsidRDefault="00233513" w:rsidP="007730A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33513" w:rsidRPr="00916F9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6F9E">
              <w:rPr>
                <w:rFonts w:ascii="Arial Narrow" w:hAnsi="Arial Narrow" w:cs="Arial"/>
                <w:sz w:val="22"/>
                <w:szCs w:val="22"/>
              </w:rPr>
              <w:t>Tablice informacyjne/pamiątkowe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916F9E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  <w:r w:rsidRPr="004D74ED">
              <w:rPr>
                <w:rFonts w:ascii="Arial Narrow" w:hAnsi="Arial Narrow" w:cs="Arial"/>
                <w:b/>
                <w:sz w:val="22"/>
                <w:szCs w:val="22"/>
              </w:rPr>
              <w:t>bez kwoty warunkowej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1-23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stawka podatku VAT *Lp. 24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D74ED">
              <w:rPr>
                <w:rFonts w:ascii="Arial Narrow" w:hAnsi="Arial Narrow" w:cs="Arial"/>
                <w:b/>
                <w:sz w:val="22"/>
                <w:szCs w:val="22"/>
              </w:rPr>
              <w:t>bez kwoty warunkowej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24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Kwota warunkowa (7% sumy wartości pozycji 1-4 i 5-19)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7% *(poz.1-4 kol. IV + poz. 5-19 kol. IV)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 kwotą warunkową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24, 27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stawka podatku VAT *Lp. 28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</w:t>
            </w:r>
          </w:p>
        </w:tc>
      </w:tr>
      <w:tr w:rsidR="00233513" w:rsidRPr="008B077E" w:rsidTr="007730AE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Pr="008B077E" w:rsidRDefault="00233513" w:rsidP="007730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 kwotą warunkową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3" w:rsidRDefault="00233513" w:rsidP="007730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Σ Lp. 28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 kol. IV </w:t>
            </w:r>
          </w:p>
        </w:tc>
      </w:tr>
    </w:tbl>
    <w:p w:rsidR="00233513" w:rsidRPr="00560845" w:rsidRDefault="00233513" w:rsidP="00560845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560845" w:rsidRPr="00560845" w:rsidRDefault="00560845" w:rsidP="00560845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560845" w:rsidRPr="00560845" w:rsidRDefault="00560845" w:rsidP="00560845">
      <w:pPr>
        <w:numPr>
          <w:ilvl w:val="0"/>
          <w:numId w:val="55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794"/>
        <w:gridCol w:w="2179"/>
        <w:gridCol w:w="2214"/>
        <w:gridCol w:w="1632"/>
        <w:gridCol w:w="1462"/>
      </w:tblGrid>
      <w:tr w:rsidR="00560845" w:rsidRPr="00560845" w:rsidTr="0056084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560845" w:rsidRPr="00560845" w:rsidTr="0056084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br w:type="page"/>
      </w:r>
    </w:p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845" w:rsidRPr="00560845" w:rsidRDefault="00560845" w:rsidP="00560845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560845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1b</w:t>
            </w:r>
          </w:p>
          <w:p w:rsidR="00560845" w:rsidRPr="00560845" w:rsidRDefault="00560845" w:rsidP="00560845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  <w:r w:rsidRPr="00560845">
              <w:rPr>
                <w:rFonts w:ascii="Arial Narrow" w:hAnsi="Arial Narrow"/>
                <w:b/>
                <w:color w:val="FF0000"/>
                <w:sz w:val="22"/>
                <w:szCs w:val="22"/>
              </w:rPr>
              <w:t>dla Części 2</w:t>
            </w: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560845" w:rsidRPr="00560845" w:rsidRDefault="00560845" w:rsidP="00560845">
      <w:pPr>
        <w:rPr>
          <w:rFonts w:ascii="Arial Narrow" w:hAnsi="Arial Narrow"/>
          <w:b/>
          <w:sz w:val="22"/>
          <w:szCs w:val="22"/>
          <w:highlight w:val="yellow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04040 - Budowa trasy tramwajowej w ul. Hubskiej - Przedmiot zamówienia obejmuje wykonanie zastępcze – w zakresie  dokończenia robót budowlanych i uzyskania pozwolenia na użytkowanie dla całej inwestycji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6F3E3B" w:rsidP="00D16E8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16E8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numPr>
          <w:ilvl w:val="0"/>
          <w:numId w:val="6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Zamawiający:</w:t>
      </w:r>
    </w:p>
    <w:p w:rsidR="00560845" w:rsidRPr="00560845" w:rsidRDefault="00560845" w:rsidP="00560845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56084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560845">
        <w:rPr>
          <w:rFonts w:ascii="Arial Narrow" w:hAnsi="Arial Narrow"/>
          <w:b/>
          <w:sz w:val="22"/>
          <w:szCs w:val="22"/>
        </w:rPr>
        <w:t>Wrocławskie Inwestycje Sp. z o. o.</w:t>
      </w:r>
      <w:r w:rsidRPr="00560845">
        <w:rPr>
          <w:rFonts w:ascii="Arial Narrow" w:hAnsi="Arial Narrow"/>
          <w:sz w:val="22"/>
          <w:szCs w:val="22"/>
        </w:rPr>
        <w:t xml:space="preserve"> z siedzibą przy </w:t>
      </w:r>
      <w:r w:rsidRPr="0056084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6084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560845">
        <w:rPr>
          <w:rFonts w:ascii="Arial Narrow" w:hAnsi="Arial Narrow" w:cs="Arial"/>
          <w:sz w:val="22"/>
          <w:szCs w:val="22"/>
        </w:rPr>
        <w:t xml:space="preserve"> </w:t>
      </w:r>
    </w:p>
    <w:p w:rsidR="00560845" w:rsidRPr="00560845" w:rsidRDefault="00560845" w:rsidP="00560845">
      <w:pPr>
        <w:numPr>
          <w:ilvl w:val="0"/>
          <w:numId w:val="6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numPr>
          <w:ilvl w:val="0"/>
          <w:numId w:val="64"/>
        </w:numPr>
        <w:contextualSpacing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Zestawienie kosztów zadania.</w:t>
      </w:r>
    </w:p>
    <w:p w:rsidR="00560845" w:rsidRPr="00560845" w:rsidRDefault="00560845" w:rsidP="00560845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Płatności za wszystkie pozycje robót zostaną dokonane na podstawie ustalonej kwoty ryczałtowej, zgodnie z </w:t>
      </w:r>
      <w:r w:rsidR="00D16E80">
        <w:rPr>
          <w:rFonts w:ascii="Arial Narrow" w:hAnsi="Arial Narrow"/>
          <w:sz w:val="22"/>
          <w:szCs w:val="22"/>
        </w:rPr>
        <w:t>wzorem umowy</w:t>
      </w:r>
      <w:r w:rsidRPr="00560845">
        <w:rPr>
          <w:rFonts w:ascii="Arial Narrow" w:hAnsi="Arial Narrow"/>
          <w:sz w:val="22"/>
          <w:szCs w:val="22"/>
        </w:rPr>
        <w:t xml:space="preserve">. Opisy poszczególnych pozycji podane w wykazie cen ryczałtowych nie powinny być traktowane jako ograniczające zobowiązania Wykonawcy wynikające z Kontraktu na wykonanie robót, które zostały wyczerpująco opisane w innych dokumentach. VAT, opłaty i należności celne oraz inne podatki zostaną wpłacone w należnej kwocie zgodnie z zapisami prawa polskiego w sprawie VAT, opłat i należności celnych oraz innych podatków oraz zgodnie z międzynarodowymi umowami dotyczącymi realizacji związanych z wykorzystaniem środków z UE. Niezależnie od ograniczeń jakie mogą sugerować sformułowania dotyczące poszczególnych pozycji w wykazie cen ryczałtowych i/lub wyjaśnienia w niniejszym wstępie, Wykonawca winien mieć pełną świadomość, że kwoty, które wprowadził do wykazu cen ryczałtowych dotyczą robót zakończonych całkowicie pod każdym względem. Przyjmuje się, że Wykonawca jest w pełni świadom wszystkich wymagań i zobowiązań wyrażonych bezpośrednio czy też sugerowanych, objętych każdą częścią niniejszego kontraktu i że stosownie do nich wycenił wszystkie pozycje. </w:t>
      </w:r>
    </w:p>
    <w:p w:rsidR="00560845" w:rsidRPr="00560845" w:rsidRDefault="00560845" w:rsidP="00560845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W związku z powyższym podane kwoty muszą obejmować wszystkie wydatki poboczne i nieprzewidziane, organizację i utrzymanie zaplecza budowy, opłaty środowiskowe, pozwolenia </w:t>
      </w:r>
      <w:proofErr w:type="spellStart"/>
      <w:r w:rsidRPr="00560845">
        <w:rPr>
          <w:rFonts w:ascii="Arial Narrow" w:hAnsi="Arial Narrow"/>
          <w:sz w:val="22"/>
          <w:szCs w:val="22"/>
        </w:rPr>
        <w:t>wodno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– prawne, usunięcie i utylizację odpadów w tym woda, ziemia, gruz, itp., decyzje administracyjne wraz z opłatami za nie, inne decyzje i uzgodnienia wraz z opłatami i pozostałe nie wymienione a wymagane oraz ryzyko każdego rodzaju, niezbędne do zaprojektowania, budowy, ukończenia, uruchomienia i konserwacji całości robót zgodnie  Kontraktem. O ile wykaz cen ryczałtowych nie przewiduje innych pozycji, należy przewidzieć odpowiednie rezerwy w stawkach i kwotach w poszczególnych wykazach cen ryczałtowych na wszelkie ponoszone koszty związane. W cenie ofertowej należy uwzględnić wszelkie elementy, które niezbędne są dla osiągnięcia wymaganych parametrów </w:t>
      </w:r>
      <w:proofErr w:type="spellStart"/>
      <w:r w:rsidRPr="00560845">
        <w:rPr>
          <w:rFonts w:ascii="Arial Narrow" w:hAnsi="Arial Narrow"/>
          <w:sz w:val="22"/>
          <w:szCs w:val="22"/>
        </w:rPr>
        <w:t>technologiczno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 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 została ona zawarta w innym miejscu w podanych przez niego kwotach bądź stawkach. Zmiany w </w:t>
      </w:r>
      <w:r w:rsidRPr="00560845">
        <w:rPr>
          <w:rFonts w:ascii="Arial Narrow" w:hAnsi="Arial Narrow"/>
          <w:sz w:val="22"/>
          <w:szCs w:val="22"/>
        </w:rPr>
        <w:lastRenderedPageBreak/>
        <w:t>wykazie cen, jak również dodanie nowych pozycji nie są dozwolone. Kwoty i stawki wpisane do wykazu cen ryczałtowych zostaną wykorzystane na  etapie obliczania należnych płatności przejściowych oraz po wycenie zmian.</w:t>
      </w:r>
    </w:p>
    <w:p w:rsidR="00560845" w:rsidRPr="00560845" w:rsidRDefault="00560845" w:rsidP="00560845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spacing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UWAGA: Warunki płatności zgodnie ze wzorem umowy.</w:t>
      </w:r>
    </w:p>
    <w:p w:rsidR="00560845" w:rsidRPr="00560845" w:rsidRDefault="00560845" w:rsidP="00560845">
      <w:pPr>
        <w:spacing w:line="280" w:lineRule="atLeast"/>
        <w:ind w:left="360" w:right="430"/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18"/>
        <w:gridCol w:w="1167"/>
        <w:gridCol w:w="1962"/>
      </w:tblGrid>
      <w:tr w:rsidR="00560845" w:rsidRPr="00560845" w:rsidTr="00560845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560845" w:rsidRPr="00560845" w:rsidTr="00560845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45" w:rsidRPr="00560845" w:rsidRDefault="00560845" w:rsidP="0056084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45" w:rsidRPr="00560845" w:rsidRDefault="00560845" w:rsidP="0056084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45" w:rsidRPr="00560845" w:rsidRDefault="00560845" w:rsidP="0056084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45" w:rsidRPr="00560845" w:rsidRDefault="00560845" w:rsidP="0056084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560845" w:rsidRPr="00560845" w:rsidTr="00560845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t xml:space="preserve">Zakres finansowany przez Gminę Wrocław </w:t>
            </w:r>
          </w:p>
        </w:tc>
      </w:tr>
      <w:tr w:rsidR="00560845" w:rsidRPr="00560845" w:rsidTr="00560845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Projekt techniczny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60845" w:rsidRPr="00560845" w:rsidTr="0056084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Roboty budowlane (przebudowa wszystkich wymaganych sieci teletechnicznych)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45" w:rsidRPr="00560845" w:rsidRDefault="00560845" w:rsidP="0056084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60845" w:rsidRPr="00560845" w:rsidTr="0056084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Dokumentacja powykonawcza wraz z </w:t>
            </w:r>
            <w:proofErr w:type="spellStart"/>
            <w:r w:rsidRPr="00560845">
              <w:rPr>
                <w:rFonts w:ascii="Arial Narrow" w:hAnsi="Arial Narrow" w:cs="Arial"/>
                <w:sz w:val="22"/>
                <w:szCs w:val="22"/>
              </w:rPr>
              <w:t>kolaudatem</w:t>
            </w:r>
            <w:proofErr w:type="spellEnd"/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 wraz z dokumentacją </w:t>
            </w:r>
            <w:r w:rsidRPr="00560845">
              <w:rPr>
                <w:rFonts w:ascii="Arial Narrow" w:hAnsi="Arial Narrow" w:cs="Arial"/>
                <w:sz w:val="22"/>
                <w:szCs w:val="22"/>
              </w:rPr>
              <w:br/>
              <w:t>do uzyskania przez Zamawiającego Pozwolenia na Użytkowanie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Wartość netto zakresu finansowanego przez Gminę Wrocław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Σ Lp. 1-3 kol. IV</w:t>
            </w:r>
          </w:p>
        </w:tc>
      </w:tr>
      <w:tr w:rsidR="00560845" w:rsidRPr="00560845" w:rsidTr="0056084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stawka podatku VAT *Lp. 4 kol. IV</w:t>
            </w:r>
          </w:p>
        </w:tc>
      </w:tr>
      <w:tr w:rsidR="00560845" w:rsidRPr="00560845" w:rsidTr="00560845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 xml:space="preserve">Σ Lp. 4, 5 kol. IV </w:t>
            </w:r>
          </w:p>
        </w:tc>
      </w:tr>
    </w:tbl>
    <w:p w:rsidR="00560845" w:rsidRPr="00560845" w:rsidRDefault="00560845" w:rsidP="00560845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560845" w:rsidRPr="00560845" w:rsidRDefault="00560845" w:rsidP="00560845">
      <w:pPr>
        <w:numPr>
          <w:ilvl w:val="0"/>
          <w:numId w:val="64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72"/>
        <w:gridCol w:w="2154"/>
        <w:gridCol w:w="2189"/>
        <w:gridCol w:w="1612"/>
        <w:gridCol w:w="1444"/>
        <w:gridCol w:w="115"/>
      </w:tblGrid>
      <w:tr w:rsidR="00560845" w:rsidRPr="00560845" w:rsidTr="00560845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560845" w:rsidRPr="00560845" w:rsidTr="00560845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560845" w:rsidRPr="00560845" w:rsidRDefault="00560845" w:rsidP="00560845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2" w:name="_Toc458086116"/>
            <w:r w:rsidRPr="00560845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2"/>
          </w:p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04040 - Budowa trasy tramwajowej w ul. Hubskiej - Przedmiot zamówienia obejmuje wykonanie zastępcze – w zakresie  dokończenia robót budowlanych i uzyskania pozwolenia na użytkowanie dla całej inwestycji</w:t>
      </w:r>
      <w:r w:rsidRPr="00560845" w:rsidDel="00984914">
        <w:rPr>
          <w:rFonts w:ascii="Arial Narrow" w:hAnsi="Arial Narrow"/>
          <w:b/>
          <w:sz w:val="22"/>
          <w:szCs w:val="22"/>
        </w:rPr>
        <w:t xml:space="preserve"> </w:t>
      </w:r>
      <w:r w:rsidRPr="00560845">
        <w:rPr>
          <w:rFonts w:ascii="Arial Narrow" w:hAnsi="Arial Narrow"/>
          <w:b/>
          <w:sz w:val="22"/>
          <w:szCs w:val="22"/>
        </w:rPr>
        <w:t xml:space="preserve"> - dotyczy Części nr ….* </w:t>
      </w:r>
      <w:r w:rsidRPr="00560845">
        <w:rPr>
          <w:rFonts w:ascii="Arial Narrow" w:hAnsi="Arial Narrow"/>
          <w:color w:val="FF0000"/>
          <w:sz w:val="22"/>
          <w:szCs w:val="22"/>
        </w:rPr>
        <w:t>(należy wpisać nr Części, której dotyczy zobowiązanie)</w:t>
      </w: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6F3E3B" w:rsidP="00D16E8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16E8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Zamawiający:</w:t>
      </w:r>
    </w:p>
    <w:p w:rsidR="00560845" w:rsidRPr="00560845" w:rsidRDefault="00560845" w:rsidP="00560845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sz w:val="21"/>
          <w:szCs w:val="21"/>
        </w:rPr>
      </w:pPr>
      <w:r w:rsidRPr="00560845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560845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560845">
        <w:rPr>
          <w:rFonts w:ascii="Arial Narrow" w:hAnsi="Arial Narrow"/>
          <w:b/>
          <w:sz w:val="21"/>
          <w:szCs w:val="21"/>
        </w:rPr>
        <w:t>Wrocławskie Inwestycje Sp. z o. o.</w:t>
      </w:r>
      <w:r w:rsidRPr="00560845">
        <w:rPr>
          <w:rFonts w:ascii="Arial Narrow" w:hAnsi="Arial Narrow"/>
          <w:sz w:val="21"/>
          <w:szCs w:val="21"/>
        </w:rPr>
        <w:t xml:space="preserve"> z siedzibą przy </w:t>
      </w:r>
      <w:r w:rsidRPr="00560845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560845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560845">
        <w:rPr>
          <w:rFonts w:ascii="Arial Narrow" w:hAnsi="Arial Narrow" w:cs="Arial"/>
          <w:sz w:val="21"/>
          <w:szCs w:val="21"/>
        </w:rPr>
        <w:t xml:space="preserve"> </w:t>
      </w:r>
    </w:p>
    <w:p w:rsidR="00560845" w:rsidRPr="00560845" w:rsidRDefault="00560845" w:rsidP="00560845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560845" w:rsidRPr="00560845" w:rsidTr="00560845">
        <w:trPr>
          <w:cantSplit/>
        </w:trPr>
        <w:tc>
          <w:tcPr>
            <w:tcW w:w="3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560845" w:rsidRPr="00560845" w:rsidTr="00560845">
        <w:trPr>
          <w:cantSplit/>
        </w:trPr>
        <w:tc>
          <w:tcPr>
            <w:tcW w:w="3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3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</w:t>
      </w:r>
      <w:r w:rsidRPr="00560845">
        <w:rPr>
          <w:rFonts w:ascii="Arial Narrow" w:hAnsi="Arial Narrow"/>
          <w:sz w:val="22"/>
          <w:szCs w:val="22"/>
        </w:rPr>
        <w:br/>
        <w:t xml:space="preserve">w art. 86 ust. 5 ustawy </w:t>
      </w:r>
      <w:proofErr w:type="spellStart"/>
      <w:r w:rsidRPr="00560845">
        <w:rPr>
          <w:rFonts w:ascii="Arial Narrow" w:hAnsi="Arial Narrow"/>
          <w:sz w:val="22"/>
          <w:szCs w:val="22"/>
        </w:rPr>
        <w:t>Pzp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oświadczamy, że: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lub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 ochronie konkurencji i konsumentów.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*) NIEPOTRZEBNE SKREŚLIĆ</w:t>
      </w:r>
    </w:p>
    <w:p w:rsidR="00560845" w:rsidRPr="00560845" w:rsidRDefault="00560845" w:rsidP="00560845">
      <w:pPr>
        <w:rPr>
          <w:rFonts w:ascii="Arial Narrow" w:hAnsi="Arial Narrow"/>
          <w:i/>
          <w:sz w:val="18"/>
          <w:szCs w:val="22"/>
        </w:rPr>
      </w:pPr>
      <w:r w:rsidRPr="0056084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56084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56084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560845" w:rsidRPr="00560845" w:rsidRDefault="00560845" w:rsidP="00560845">
      <w:pPr>
        <w:rPr>
          <w:rFonts w:ascii="Arial Narrow" w:hAnsi="Arial Narrow"/>
          <w:sz w:val="18"/>
          <w:szCs w:val="22"/>
        </w:rPr>
      </w:pPr>
      <w:r w:rsidRPr="0056084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trHeight w:val="564"/>
        </w:trPr>
        <w:tc>
          <w:tcPr>
            <w:tcW w:w="5000" w:type="pct"/>
            <w:shd w:val="clear" w:color="auto" w:fill="FFFFFF"/>
          </w:tcPr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04040 - Budowa trasy tramwajowej w ul. Hubskiej - Przedmiot zamówienia obejmuje wykonanie zastępcze – w zakresie  dokończenia robót budowlanych i uzyskania pozwolenia na użytkowanie dla całej inwestycji</w:t>
      </w:r>
      <w:r w:rsidRPr="00560845" w:rsidDel="00984914">
        <w:rPr>
          <w:rFonts w:ascii="Arial Narrow" w:hAnsi="Arial Narrow"/>
          <w:b/>
          <w:sz w:val="22"/>
          <w:szCs w:val="22"/>
        </w:rPr>
        <w:t xml:space="preserve"> </w:t>
      </w:r>
      <w:r w:rsidRPr="00560845">
        <w:rPr>
          <w:rFonts w:ascii="Arial Narrow" w:hAnsi="Arial Narrow"/>
          <w:b/>
          <w:sz w:val="22"/>
          <w:szCs w:val="22"/>
        </w:rPr>
        <w:t xml:space="preserve"> - dotyczy Części nr ….* </w:t>
      </w:r>
      <w:r w:rsidRPr="00560845">
        <w:rPr>
          <w:rFonts w:ascii="Arial Narrow" w:hAnsi="Arial Narrow"/>
          <w:color w:val="FF0000"/>
          <w:sz w:val="22"/>
          <w:szCs w:val="22"/>
        </w:rPr>
        <w:t>(należy wpisać nr Części, której dotyczy zobowiązanie)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6F3E3B" w:rsidP="00D16E8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16E8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numPr>
          <w:ilvl w:val="0"/>
          <w:numId w:val="1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Zamawiający:</w:t>
      </w:r>
    </w:p>
    <w:p w:rsidR="00560845" w:rsidRPr="00560845" w:rsidRDefault="00560845" w:rsidP="00560845">
      <w:pPr>
        <w:tabs>
          <w:tab w:val="left" w:pos="709"/>
        </w:tabs>
        <w:ind w:left="142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56084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560845">
        <w:rPr>
          <w:rFonts w:ascii="Arial Narrow" w:hAnsi="Arial Narrow"/>
          <w:b/>
          <w:sz w:val="22"/>
          <w:szCs w:val="22"/>
        </w:rPr>
        <w:t>Wrocławskie Inwestycje Sp. z o. o.</w:t>
      </w:r>
      <w:r w:rsidRPr="00560845">
        <w:rPr>
          <w:rFonts w:ascii="Arial Narrow" w:hAnsi="Arial Narrow"/>
          <w:sz w:val="22"/>
          <w:szCs w:val="22"/>
        </w:rPr>
        <w:t xml:space="preserve"> z siedzibą przy </w:t>
      </w:r>
      <w:r w:rsidRPr="0056084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6084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560845">
        <w:rPr>
          <w:rFonts w:ascii="Arial Narrow" w:hAnsi="Arial Narrow" w:cs="Arial"/>
          <w:sz w:val="22"/>
          <w:szCs w:val="22"/>
        </w:rPr>
        <w:t xml:space="preserve"> </w:t>
      </w:r>
    </w:p>
    <w:p w:rsidR="00560845" w:rsidRPr="00560845" w:rsidRDefault="00560845" w:rsidP="00560845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560845" w:rsidRPr="00560845" w:rsidTr="00560845">
        <w:trPr>
          <w:cantSplit/>
        </w:trPr>
        <w:tc>
          <w:tcPr>
            <w:tcW w:w="3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560845" w:rsidRPr="00560845" w:rsidTr="00560845">
        <w:trPr>
          <w:cantSplit/>
        </w:trPr>
        <w:tc>
          <w:tcPr>
            <w:tcW w:w="3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560845" w:rsidRPr="00560845" w:rsidTr="00560845">
        <w:trPr>
          <w:cantSplit/>
        </w:trPr>
        <w:tc>
          <w:tcPr>
            <w:tcW w:w="331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560845" w:rsidRPr="00560845" w:rsidRDefault="00560845" w:rsidP="0056084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 nich przy wykonywaniu zamówienia pn.: ……………………………………………………………………..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UWAGA: 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1.</w:t>
      </w:r>
      <w:r w:rsidRPr="00560845">
        <w:rPr>
          <w:rFonts w:ascii="Arial Narrow" w:hAnsi="Arial Narrow"/>
          <w:sz w:val="22"/>
          <w:szCs w:val="22"/>
        </w:rPr>
        <w:tab/>
        <w:t xml:space="preserve">zobowiązanie podmiotu, o którym mowa w art. 22 a ustawy </w:t>
      </w:r>
      <w:proofErr w:type="spellStart"/>
      <w:r w:rsidRPr="00560845">
        <w:rPr>
          <w:rFonts w:ascii="Arial Narrow" w:hAnsi="Arial Narrow"/>
          <w:sz w:val="22"/>
          <w:szCs w:val="22"/>
        </w:rPr>
        <w:t>Pzp</w:t>
      </w:r>
      <w:proofErr w:type="spellEnd"/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2.</w:t>
      </w:r>
      <w:r w:rsidRPr="00560845">
        <w:rPr>
          <w:rFonts w:ascii="Arial Narrow" w:hAnsi="Arial Narrow"/>
          <w:sz w:val="22"/>
          <w:szCs w:val="22"/>
        </w:rPr>
        <w:tab/>
        <w:t>dokumenty dotyczące: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a)</w:t>
      </w:r>
      <w:r w:rsidRPr="0056084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b)</w:t>
      </w:r>
      <w:r w:rsidRPr="0056084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c)</w:t>
      </w:r>
      <w:r w:rsidRPr="0056084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560845" w:rsidRPr="00560845" w:rsidRDefault="00560845" w:rsidP="00560845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560845" w:rsidRPr="00560845" w:rsidRDefault="00560845" w:rsidP="00560845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Ja: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Działając w imieniu i na rzecz: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(nazwa Podmiotu)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560845">
        <w:rPr>
          <w:rFonts w:ascii="Arial Narrow" w:hAnsi="Arial Narrow"/>
          <w:sz w:val="22"/>
          <w:szCs w:val="22"/>
          <w:vertAlign w:val="superscript"/>
        </w:rPr>
        <w:footnoteReference w:id="18"/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do dyspozycji: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(nazwa Wykonawcy)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 trakcie wykonania zamówienia pod nazwą: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Oświadczam, iż: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a)</w:t>
      </w:r>
      <w:r w:rsidRPr="0056084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b)</w:t>
      </w:r>
      <w:r w:rsidRPr="0056084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c)</w:t>
      </w:r>
      <w:r w:rsidRPr="0056084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d)</w:t>
      </w:r>
      <w:r w:rsidRPr="0056084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560845" w:rsidRPr="00560845" w:rsidRDefault="00560845" w:rsidP="00560845">
      <w:pPr>
        <w:numPr>
          <w:ilvl w:val="0"/>
          <w:numId w:val="10"/>
        </w:numPr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 dnia __ __ _____ roku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___________________________________________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trHeight w:val="564"/>
        </w:trPr>
        <w:tc>
          <w:tcPr>
            <w:tcW w:w="5000" w:type="pct"/>
            <w:shd w:val="clear" w:color="auto" w:fill="FFFFFF"/>
          </w:tcPr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5 </w:t>
            </w:r>
          </w:p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t xml:space="preserve">Wzór Załącznika do oferty dla Części 1 </w:t>
            </w:r>
          </w:p>
        </w:tc>
      </w:tr>
    </w:tbl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04040 - Budowa trasy tramwajowej w ul. Hubskiej - Przedmiot zamówienia obejmuje wykonanie zastępcze – w zakresie  dokończenia robót budowlanych i uzyskania pozwolenia na użytkowanie dla całej inwestycji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6F3E3B" w:rsidP="00D16E8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16E8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0"/>
        <w:gridCol w:w="2033"/>
        <w:gridCol w:w="4500"/>
      </w:tblGrid>
      <w:tr w:rsidR="00560845" w:rsidRPr="00560845" w:rsidTr="00560845">
        <w:trPr>
          <w:cantSplit/>
          <w:trHeight w:val="879"/>
          <w:tblHeader/>
          <w:jc w:val="center"/>
        </w:trPr>
        <w:tc>
          <w:tcPr>
            <w:tcW w:w="2770" w:type="dxa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Przedmiot</w:t>
            </w:r>
          </w:p>
        </w:tc>
        <w:tc>
          <w:tcPr>
            <w:tcW w:w="2033" w:type="dxa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4500" w:type="dxa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Dane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1727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1.1.2.2 &amp; 1.3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tabs>
                <w:tab w:val="left" w:pos="709"/>
              </w:tabs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60845">
              <w:rPr>
                <w:rFonts w:ascii="Arial Narrow" w:hAnsi="Arial Narrow" w:cs="Arial"/>
                <w:b/>
                <w:sz w:val="20"/>
                <w:szCs w:val="20"/>
              </w:rPr>
              <w:t>Gmina Wrocław, pl. Nowy Targ 1-8, 50-141 Wrocław,</w:t>
            </w:r>
            <w:r w:rsidRPr="00560845">
              <w:rPr>
                <w:rFonts w:ascii="Arial Narrow" w:hAnsi="Arial Narrow" w:cs="Arial"/>
                <w:sz w:val="20"/>
                <w:szCs w:val="20"/>
              </w:rPr>
              <w:t xml:space="preserve"> w imieniu i na rzecz której działają </w:t>
            </w:r>
            <w:r w:rsidRPr="00560845">
              <w:rPr>
                <w:rFonts w:ascii="Arial Narrow" w:hAnsi="Arial Narrow" w:cs="Arial"/>
                <w:b/>
                <w:sz w:val="20"/>
                <w:szCs w:val="20"/>
              </w:rPr>
              <w:t>Wrocławskie Inwestycje Sp. z o. o.</w:t>
            </w:r>
            <w:r w:rsidRPr="00560845">
              <w:rPr>
                <w:rFonts w:ascii="Arial Narrow" w:hAnsi="Arial Narrow" w:cs="Arial"/>
                <w:sz w:val="20"/>
                <w:szCs w:val="20"/>
              </w:rPr>
              <w:t xml:space="preserve"> z siedzibą przy </w:t>
            </w:r>
            <w:r w:rsidRPr="00560845">
              <w:rPr>
                <w:rFonts w:ascii="Arial Narrow" w:hAnsi="Arial Narrow" w:cs="Arial"/>
                <w:b/>
                <w:sz w:val="20"/>
                <w:szCs w:val="20"/>
              </w:rPr>
              <w:t xml:space="preserve">ul. Ofiar Oświęcimskich 36, 50-059 Wrocław 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Nazwa i adres Wykonawcy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1.1.2.3 &amp; 1.3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.................................................................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Nazwa i adres Inżyniera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1.1.2.4 &amp; 1.3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Wrocławskie Inwestycje Sp. z o.o.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ul. Ofiar Oświęcimskich 36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50-059 Wrocław</w:t>
            </w:r>
            <w:r w:rsidRPr="00560845" w:rsidDel="00F97D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60845">
              <w:rPr>
                <w:rFonts w:ascii="Arial Narrow" w:hAnsi="Arial Narrow" w:cs="Arial"/>
                <w:sz w:val="22"/>
                <w:szCs w:val="22"/>
              </w:rPr>
              <w:t>lub inny wskazany przez Zamawiającego przed podpisaniem Kontraktu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Czas na Ukończenie Robót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1.1.3.3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Zgodnie z Aktem Umowy i IDW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Okres Zgłaszania Wad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1.1.3.7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0"/>
                <w:szCs w:val="20"/>
              </w:rPr>
            </w:pPr>
            <w:r w:rsidRPr="00560845">
              <w:rPr>
                <w:rFonts w:ascii="Arial Narrow" w:hAnsi="Arial Narrow"/>
                <w:sz w:val="20"/>
                <w:szCs w:val="20"/>
              </w:rPr>
              <w:t>Okres Zgłaszania Wad  rozpoczyna się z dniem podpisania przez Zamawiającego Świadectwa Przejęcia. Zgodnie z ofertą Wykonawcy okres rękojmi wynosi ……… lat;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ind w:left="25"/>
              <w:rPr>
                <w:rFonts w:ascii="Arial Narrow" w:hAnsi="Arial Narrow"/>
                <w:sz w:val="20"/>
                <w:szCs w:val="20"/>
              </w:rPr>
            </w:pPr>
            <w:r w:rsidRPr="00560845">
              <w:rPr>
                <w:rFonts w:ascii="Arial Narrow" w:hAnsi="Arial Narrow"/>
                <w:sz w:val="20"/>
                <w:szCs w:val="20"/>
              </w:rPr>
              <w:t>Zgodnie z ofertą Wykonawcy okres gwarancji  wynosi ……… lat.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trHeight w:val="834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System transmisji elektronicznej Zamawiający, Wykonawca, Inżynier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1.3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faks i email należy potwierdzić na piśmie na żądanie drugiej strony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Zamawiający, Inżynier: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faks: zostanie wpisane przed podpisaniem kontraktu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e-mail: zostanie wpisane przed podpisaniem kontraktu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Wykonawca:</w:t>
            </w:r>
            <w:r w:rsidRPr="00560845">
              <w:rPr>
                <w:rFonts w:ascii="Arial Narrow" w:hAnsi="Arial Narrow" w:cs="Arial"/>
                <w:sz w:val="22"/>
                <w:szCs w:val="22"/>
              </w:rPr>
              <w:br/>
              <w:t xml:space="preserve">faks: ......................, 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e-mail: ..................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549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Prawo rządzące Kontraktem 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Prawo Rzeczpospolitej Polskiej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Język Kontraktu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Język wiodący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583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Język komunikatów 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1.4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705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Czas przekazania Terenu Budowy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2.1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Zgodnie z klauzulą 2.1. Warunków Szczególnych Kontraktu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4.2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5% Zaakceptowanej Kwoty Kontraktowej (włącznie</w:t>
            </w:r>
            <w:r w:rsidRPr="00560845">
              <w:rPr>
                <w:rFonts w:ascii="Arial Narrow" w:hAnsi="Arial Narrow" w:cs="Arial"/>
                <w:sz w:val="22"/>
                <w:szCs w:val="22"/>
              </w:rPr>
              <w:br/>
              <w:t xml:space="preserve">z VAT) określonej w Akcie Umowy (łącznej ceny brutto za roboty budowlane), co stanowi kwotę ………………………………..…….. </w:t>
            </w:r>
          </w:p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(słownie: ………………..)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Normalne godziny pracy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6.5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845">
              <w:rPr>
                <w:rFonts w:ascii="Arial Narrow" w:hAnsi="Arial Narrow"/>
                <w:sz w:val="20"/>
                <w:szCs w:val="20"/>
              </w:rPr>
              <w:t xml:space="preserve">Wykonawca przewidzi możliwość prowadzenia robót w systemie dwuzmianowym od poniedziałku do piątku co najmniej w godzinach 07:00-19:00, a w okresie od 30 marca do 30 października do 20:00, w soboty w godzinach 07:00-16:00, a w razie potrzeb technologicznych organizacyjnych i w razie zagrożenia nie dotrzymania terminów określonych w harmonogramie w dodatkowo wydłużonym czasie pracy i w dni wolne od pracy informując Zamawiającego i Inżyniera o tym wydłużonym czasie pracy z wyprzedzeniem. </w:t>
            </w:r>
          </w:p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Kary umowne 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8.7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 xml:space="preserve">W Klauzuli 8.7 skreśla się pierwszy akapit i wprowadza się jego następujące brzmienie: 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Wykonawca zapłaci Zamawiającemu Karę umowną w następujących wypadkach i w następującej wysokości: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1) za niedotrzymanie Czasu na Ukończenie całości Robót objętych przedmiotem Kontraktu - 0,1%  Zaakceptowanej Kwoty Kontraktowej za każdy dzień opóźnienia,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2) za niedotrzymanie terminów pośrednich określonych w Akcie Umowy oraz w zatwierdzonym harmonogramie - 0,05% Zaakceptowanej Kwoty Kontraktowej za każdy dzień opóźnienia,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 xml:space="preserve">3) za nieusunięcie wad stwierdzonych przy odbiorach dokonywanych przed wystawieniem Świadectw Przejęcia dla Części Robót Stałych zgodnie z Klauzulą 10.2. w terminie wyznaczonym przez Inżyniera - 0,1% Zaakceptowanej Kwoty Kontraktowej za każdy dzień opóźnienia po upływie tego terminu. Zamawiający zastrzega sobie prawo zlecenia usunięcia wad innemu podmiotowi i obciążenia kosztami robót w całości Wykonawcę, 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 xml:space="preserve">4) za każdy dzień opóźnienia w usunięciu wad ujawnionych w Okresie Zgłaszania Wad - 0,05 % Zaakceptowanej Kwoty Kontraktowej za każdy dzień opóźnienia liczony od upływu terminu wyznaczonego na usunięcie wad do dnia wykonania naprawy przez Wykonawcę lub osobę trzecią zgodnie z </w:t>
            </w:r>
            <w:proofErr w:type="spellStart"/>
            <w:r w:rsidRPr="00560845">
              <w:rPr>
                <w:rFonts w:ascii="Arial Narrow" w:hAnsi="Arial Narrow"/>
                <w:sz w:val="18"/>
                <w:szCs w:val="18"/>
              </w:rPr>
              <w:t>Subklauzulą</w:t>
            </w:r>
            <w:proofErr w:type="spellEnd"/>
            <w:r w:rsidRPr="00560845">
              <w:rPr>
                <w:rFonts w:ascii="Arial Narrow" w:hAnsi="Arial Narrow"/>
                <w:sz w:val="18"/>
                <w:szCs w:val="18"/>
              </w:rPr>
              <w:t xml:space="preserve"> 11.4.a) lub 11.10.,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5) za nie wykonanie Polecenia Inżyniera w wysokości 0,1 % Zaakceptowanej Kwoty Kontraktowej za każdy dzień opóźnienia,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12) za odstąpienie od Kontraktu z przyczyn leżących po stronie Wykonawcy - w wysokości 10% Zaakceptowanej Kwoty Kontraktowej,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lastRenderedPageBreak/>
              <w:t>13) za prowadzenie robót lub pozostawienie budowy bez Kierownika Budowy, to jest nie zapewnienie obsadzenia tego stanowiska oraz nie wykonywanie obowiązków przez Kierownika zgodnie z Klauzulą 6.8. – 10.000 zł za każdy dzień prowadzenia robót bez Kierownika Robót lub wstrzymania robót z powodu braku osoby pełniącej funkcję Kierownika Budowy,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14) za brak zapłaty wynagrodzenia należnego Podwykonawcom lub dalszym Podwykonawcom – 5.000 zł za każde dokonanie przez Zamawiającego bezpośredniej płatności na rzecz Podwykonawców lub dalszych Podwykonawców,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15) za nieterminową zapłatę wynagrodzenia należnego Podwykonawcom lub dalszym Podwykonawcom – 0,005% Zaakceptowanej Kwoty Kontraktowej  za każdy dzień opóźnienia liczony od upływu terminu wyznaczonego na zapłatę tego wynagrodzenia,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 xml:space="preserve">16) za nieprzedłożenie do zaakceptowania projektu umowy o podwykonawstwo, której przedmiotem są roboty budowlane lub projektu jej zmiany – 5.000 zł. za każdy przypadek, 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17) za nieprzedłożenie (lub nieprzedłożenie w terminie) poświadczonej za zgodność z oryginałem kopii umowy o podwykonawstwo lub jej zmiany– 5.000 zł. za każdy przypadek,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18) za każdy przypadek braku zmiany umowy o podwykonawstwo dotyczącej dostaw lub usług  w zakresie terminu zapłaty po wezwaniu Zamawiającego – 0,005% Zaakceptowanej Kwoty Kontraktowej za każdy dzień opóźnienia w stosunku do terminu wyznaczonego przez Zamawiającego dla dokonania zmiany,</w:t>
            </w:r>
          </w:p>
          <w:p w:rsidR="00560845" w:rsidRPr="00560845" w:rsidRDefault="00560845" w:rsidP="00560845">
            <w:pPr>
              <w:widowControl w:val="0"/>
              <w:autoSpaceDE w:val="0"/>
              <w:autoSpaceDN w:val="0"/>
              <w:adjustRightInd w:val="0"/>
              <w:ind w:left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0845">
              <w:rPr>
                <w:rFonts w:ascii="Arial Narrow" w:hAnsi="Arial Narrow"/>
                <w:sz w:val="20"/>
                <w:szCs w:val="20"/>
              </w:rPr>
              <w:t xml:space="preserve">19) za każdy przypadek niespełnienia przez Wykonawcę lub podwykonawcę wymogu zatrudnienia na podstawie umowy o pracę osób wykonujących czynności </w:t>
            </w:r>
            <w:r w:rsidRPr="00560845">
              <w:rPr>
                <w:rFonts w:ascii="Arial Narrow" w:hAnsi="Arial Narrow"/>
                <w:sz w:val="20"/>
                <w:szCs w:val="20"/>
                <w:highlight w:val="lightGray"/>
              </w:rPr>
              <w:t>wskazane w IDW</w:t>
            </w:r>
            <w:r w:rsidRPr="00560845">
              <w:rPr>
                <w:rFonts w:ascii="Arial Narrow" w:hAnsi="Arial Narrow"/>
                <w:sz w:val="20"/>
                <w:szCs w:val="20"/>
              </w:rPr>
              <w:t xml:space="preserve"> – w wysokości 1.000 zł.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Pod pojęciem „Zaakceptowanej Kwoty Kontraktowej” rozumie się tą kwotę łącznie z VAT.  Zamawiający zastrzega sobie prawo do sumowania kar umownych.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 xml:space="preserve">Kara umowna powinna być zapłacona przez Wykonawcę, który naruszył postanowienia umowy w terminie 14 dni </w:t>
            </w:r>
          </w:p>
          <w:p w:rsidR="00560845" w:rsidRPr="00560845" w:rsidRDefault="00560845" w:rsidP="0056084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60845">
              <w:rPr>
                <w:rFonts w:ascii="Arial Narrow" w:hAnsi="Arial Narrow"/>
                <w:sz w:val="18"/>
                <w:szCs w:val="18"/>
              </w:rPr>
              <w:t>od dnia otrzymania od Zamawiającego  noty księgowej. Zamawiający ma prawo potrącić karę umowną wraz z odsetkami z kwoty należnej Wykonawcy zgodnie z wystawionymi fakturami jak również z zabezpieczenia należytego wykonania umowy.</w:t>
            </w:r>
          </w:p>
          <w:p w:rsidR="00560845" w:rsidRPr="00560845" w:rsidDel="00767843" w:rsidRDefault="00560845" w:rsidP="00560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W przypadku, gdy Kara umowna nie pokryje szkody, Zamawiający ma prawo żądać odszkodowania przenoszącego wysokość zastrzeżonej kary na zasadach ogólnych wynikających z Kodeksu cywilnego. Kary umowne nie mogą zostać naliczone jeżeli opóźnienie lub nie wykonanie innych zobowiązań jest skutkiem okoliczności, za które Wykonawca nie ponosi odpowiedzialności, w szczególności działań i zaniechań Zamawiającego. Kary umowne podlegają sumowaniu. Łączna wysokość kar umownych naliczonych przez Zamawiającego w związku z realizacją umowy przez Wykonawcę nie może przekroczyć 30% Zaakceptowanej Kwoty Kontraktowej.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428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lastRenderedPageBreak/>
              <w:t>Korekta zmiany kosztu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13.8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Nie mają zastosowania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506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Całkowita kwota zaliczki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14.2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Nie mają zastosowania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Minimalna kwota Przejściowego Świadectwa Płatności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14.6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D16E8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 xml:space="preserve">Zgodnie z </w:t>
            </w:r>
            <w:r w:rsidR="00D16E80">
              <w:rPr>
                <w:rFonts w:ascii="Arial Narrow" w:hAnsi="Arial Narrow" w:cs="Arial"/>
                <w:sz w:val="18"/>
                <w:szCs w:val="18"/>
              </w:rPr>
              <w:t>Tabelą elementów scalonych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Waluta płatności</w:t>
            </w:r>
          </w:p>
        </w:tc>
        <w:tc>
          <w:tcPr>
            <w:tcW w:w="2033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14.15</w:t>
            </w:r>
          </w:p>
        </w:tc>
        <w:tc>
          <w:tcPr>
            <w:tcW w:w="4500" w:type="dxa"/>
            <w:vAlign w:val="center"/>
          </w:tcPr>
          <w:p w:rsidR="00560845" w:rsidRPr="00560845" w:rsidDel="00767843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PLN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Okres przedłożenia ubezpieczeń:</w:t>
            </w:r>
          </w:p>
          <w:p w:rsidR="00560845" w:rsidRPr="00560845" w:rsidRDefault="00560845" w:rsidP="00560845">
            <w:pPr>
              <w:numPr>
                <w:ilvl w:val="0"/>
                <w:numId w:val="68"/>
              </w:numPr>
              <w:tabs>
                <w:tab w:val="num" w:pos="47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dowody ubezpieczeń,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odnośne polisy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18.1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tabs>
                <w:tab w:val="left" w:pos="26"/>
              </w:tabs>
              <w:rPr>
                <w:rFonts w:ascii="Arial Narrow" w:hAnsi="Arial Narrow" w:cs="Tahoma"/>
                <w:sz w:val="18"/>
                <w:szCs w:val="18"/>
              </w:rPr>
            </w:pPr>
            <w:r w:rsidRPr="00560845">
              <w:rPr>
                <w:rFonts w:ascii="Arial Narrow" w:hAnsi="Arial Narrow" w:cs="Tahoma"/>
                <w:sz w:val="18"/>
                <w:szCs w:val="18"/>
              </w:rPr>
              <w:t>Przed Datą Rozpoczęcia jako warunek wydania Powiadomienia  o  Dacie  Rozpoczęcia</w:t>
            </w:r>
          </w:p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Franszyza redukcyjna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18.2.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Dopuszczalne są franszyzy redukcyjne w wysokości nie przekraczającej 10.000,00 zł w przypadku szkód rzeczowych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Ubezpieczenie Robót i Sprzętu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18.2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Tahoma"/>
                <w:sz w:val="18"/>
                <w:szCs w:val="18"/>
              </w:rPr>
              <w:t>100% Zaakceptowanej Kwoty Kontraktowej</w:t>
            </w:r>
          </w:p>
        </w:tc>
      </w:tr>
      <w:tr w:rsidR="00560845" w:rsidRPr="00560845" w:rsidDel="00767843" w:rsidTr="00560845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>Ubezpieczenie od zranienia osób i uszkodzenia własności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Tahoma"/>
                <w:sz w:val="22"/>
                <w:szCs w:val="22"/>
              </w:rPr>
              <w:t xml:space="preserve">18.3. 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Tahoma"/>
                <w:sz w:val="18"/>
                <w:szCs w:val="18"/>
              </w:rPr>
              <w:t xml:space="preserve">50% Zaakceptowanej Kwoty Kontraktowej na jeden i wszystkie wypadki 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Data wyznaczenia Komisji Rozjemczej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20.2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560845">
              <w:rPr>
                <w:rFonts w:ascii="Arial Narrow" w:hAnsi="Arial Narrow" w:cs="Arial"/>
                <w:sz w:val="18"/>
                <w:szCs w:val="18"/>
              </w:rPr>
              <w:t>Nie ma zastosowania</w:t>
            </w:r>
          </w:p>
        </w:tc>
      </w:tr>
      <w:tr w:rsidR="00560845" w:rsidRPr="00560845" w:rsidTr="00560845">
        <w:tblPrEx>
          <w:tblCellMar>
            <w:left w:w="108" w:type="dxa"/>
            <w:right w:w="108" w:type="dxa"/>
          </w:tblCellMar>
        </w:tblPrEx>
        <w:trPr>
          <w:cantSplit/>
          <w:trHeight w:val="600"/>
          <w:jc w:val="center"/>
        </w:trPr>
        <w:tc>
          <w:tcPr>
            <w:tcW w:w="277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Liczba członków Komisji Rozjemczej</w:t>
            </w:r>
          </w:p>
        </w:tc>
        <w:tc>
          <w:tcPr>
            <w:tcW w:w="2033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>20.2</w:t>
            </w:r>
          </w:p>
        </w:tc>
        <w:tc>
          <w:tcPr>
            <w:tcW w:w="4500" w:type="dxa"/>
            <w:vAlign w:val="center"/>
          </w:tcPr>
          <w:p w:rsidR="00560845" w:rsidRPr="00560845" w:rsidRDefault="00560845" w:rsidP="0056084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ind w:left="360"/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794"/>
        <w:gridCol w:w="2179"/>
        <w:gridCol w:w="2214"/>
        <w:gridCol w:w="1632"/>
        <w:gridCol w:w="1462"/>
      </w:tblGrid>
      <w:tr w:rsidR="00560845" w:rsidRPr="00560845" w:rsidTr="0056084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560845" w:rsidRPr="00560845" w:rsidRDefault="00560845" w:rsidP="0056084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560845" w:rsidRPr="00560845" w:rsidTr="0056084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0845" w:rsidRPr="00560845" w:rsidTr="0056084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45" w:rsidRPr="00560845" w:rsidRDefault="00560845" w:rsidP="005608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60845" w:rsidRPr="00560845" w:rsidTr="00560845">
        <w:trPr>
          <w:trHeight w:val="564"/>
        </w:trPr>
        <w:tc>
          <w:tcPr>
            <w:tcW w:w="5000" w:type="pct"/>
            <w:shd w:val="clear" w:color="auto" w:fill="FFFFFF"/>
          </w:tcPr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6 </w:t>
            </w:r>
          </w:p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t>Wzór Karty gwarancyjnej</w:t>
            </w:r>
          </w:p>
          <w:p w:rsidR="00560845" w:rsidRPr="00560845" w:rsidRDefault="00560845" w:rsidP="0056084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0845">
              <w:rPr>
                <w:rFonts w:ascii="Arial Narrow" w:hAnsi="Arial Narrow" w:cs="Arial"/>
                <w:b/>
                <w:sz w:val="22"/>
                <w:szCs w:val="22"/>
              </w:rPr>
              <w:t>(dotyczy Części 1 oraz Części 2)</w:t>
            </w:r>
          </w:p>
        </w:tc>
      </w:tr>
    </w:tbl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</w:rPr>
      </w:pPr>
      <w:r w:rsidRPr="00560845">
        <w:rPr>
          <w:rFonts w:ascii="Arial Narrow" w:hAnsi="Arial Narrow"/>
          <w:b/>
          <w:sz w:val="22"/>
          <w:szCs w:val="22"/>
        </w:rPr>
        <w:t>04040 - Budowa trasy tramwajowej w ul. Hubskiej - Przedmiot zamówienia obejmuje wykonanie zastępcze – w zakresie  dokończenia robót budowlanych i uzyskania pozwolenia na użytkowanie dla całej inwestycji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60845" w:rsidRPr="00560845" w:rsidTr="0056084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560845" w:rsidP="00560845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560845" w:rsidRPr="00560845" w:rsidRDefault="00560845" w:rsidP="005608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60845" w:rsidRPr="00560845" w:rsidRDefault="00560845" w:rsidP="00D75E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084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75EDA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560845">
              <w:rPr>
                <w:rFonts w:ascii="Arial Narrow" w:hAnsi="Arial Narrow"/>
                <w:b/>
                <w:sz w:val="22"/>
                <w:szCs w:val="22"/>
              </w:rPr>
              <w:t>/PN/</w:t>
            </w:r>
            <w:r w:rsidR="00D75EDA" w:rsidRPr="00560845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D75EDA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60845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Sporządzona w dniu: ………………………. r.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1. Zamawiający: Gmina Wrocław na rzecz i w imieniu której działają Wrocławskie Inwestycje Sp. z o.o.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                           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2. Wykonawca: …………………………………………..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3. Umowa : ………………………..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4. Przedmiot umowy: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„…………………………………………..”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5. Data odbioru końcowego: ……………………..r.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Gwarancja obejmuje łącznie wszystkie roboty budowlane wykonane i materiały użyte w ramach umowy.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Warunki gwarancji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3. Okres gwarancji na wykonanie przedmiotu zamówienia wynosi …….. lat. licząc od daty wydania pozytywnego protokołu odbioru.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4. Okres gwarancji ulega stosownemu przedłużeniu lub rozpoczyna swój bieg od nowa w przypadkach określonych w art. 581 § 1 i § 2 Kodeksu cywilnego. Dla robót wykonywanych w oparciu o warunki FIDIC/pisemną umowę obowiązują również wymagania zawarte w tych umowach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5. Wykonawca przekaże Zamawiającemu dokumenty gwarancyjne na zamontowane wyroby i urządzenia wystawione przez ich producentów. 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6. W okresie gwarancji Wykonawca obowiązany jest do nieodpłatnego usuwania wad ujawnionych po odbiorze końcowym. Roboty związane z usuwaniem wad w okresie gwarancji wymagające zajęcia pasa drogowego mogą być prowadzone tylko za zgodą Zamawiającego po przedłożeniu zatwierdzonego projektu organizacji ruchu zastępczego. Zastosowanie również w tym przypadku mają zapisy umowne w szczególności te wynikające z warunków kontraktowych opartych o FIDIC.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7. Jeżeli w trakcie okresu gwarancji pojawią się wady wykonawcze, Wykonawca przed przystąpieniem do ich naprawy  przedstawi i uzgodni z Zamawiającym zakres i technologię ich naprawy. 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8. W okresie gwarancji Wykonawca usuwając wad/usterki:</w:t>
      </w:r>
    </w:p>
    <w:p w:rsidR="00560845" w:rsidRPr="00560845" w:rsidRDefault="00560845" w:rsidP="00560845">
      <w:pPr>
        <w:tabs>
          <w:tab w:val="left" w:pos="360"/>
          <w:tab w:val="num" w:pos="8570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- zapewni, że wykonywanie wszelkich czynności i robót w zakresie wykonywanych obowiązków gwarancyjnych będzie przebiegać w sposób uzgodniony odpowiednio dla przypadku z </w:t>
      </w:r>
      <w:proofErr w:type="spellStart"/>
      <w:r w:rsidRPr="00560845">
        <w:rPr>
          <w:rFonts w:ascii="Arial Narrow" w:hAnsi="Arial Narrow"/>
          <w:sz w:val="22"/>
          <w:szCs w:val="22"/>
        </w:rPr>
        <w:t>ZDiUM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Wrocław, MPK Wrocław jak również WI Sp. z o.o. i MPWiK S.A. Wrocław,</w:t>
      </w:r>
    </w:p>
    <w:p w:rsidR="00560845" w:rsidRPr="00560845" w:rsidRDefault="00560845" w:rsidP="00560845">
      <w:pPr>
        <w:tabs>
          <w:tab w:val="left" w:pos="360"/>
          <w:tab w:val="num" w:pos="8570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- zapewni, że roboty związane z wymagające zajęcia pasa drogowego będą prowadzone po przedłożeniu do </w:t>
      </w:r>
      <w:proofErr w:type="spellStart"/>
      <w:r w:rsidRPr="00560845">
        <w:rPr>
          <w:rFonts w:ascii="Arial Narrow" w:hAnsi="Arial Narrow"/>
          <w:sz w:val="22"/>
          <w:szCs w:val="22"/>
        </w:rPr>
        <w:t>ZDiUM</w:t>
      </w:r>
      <w:proofErr w:type="spellEnd"/>
      <w:r w:rsidRPr="00560845">
        <w:rPr>
          <w:rFonts w:ascii="Arial Narrow" w:hAnsi="Arial Narrow"/>
          <w:sz w:val="22"/>
          <w:szCs w:val="22"/>
        </w:rPr>
        <w:t xml:space="preserve"> zatwierdzonego projektu organizacji ruchu zastępczego,</w:t>
      </w:r>
    </w:p>
    <w:p w:rsidR="00560845" w:rsidRPr="00560845" w:rsidRDefault="00560845" w:rsidP="00560845">
      <w:pPr>
        <w:tabs>
          <w:tab w:val="left" w:pos="360"/>
          <w:tab w:val="num" w:pos="8570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- pokryje wszelkie koszty wykonania objazdów i komunikacji zastępczej w przypadku konieczności wyłączenia </w:t>
      </w:r>
      <w:r w:rsidRPr="00560845">
        <w:rPr>
          <w:rFonts w:ascii="Arial Narrow" w:hAnsi="Arial Narrow"/>
          <w:sz w:val="22"/>
          <w:szCs w:val="22"/>
        </w:rPr>
        <w:br/>
        <w:t>z eksploatacji pasa drogowego, torowiska dla realizacji robót objętych rękojmią i gwarancją,</w:t>
      </w:r>
    </w:p>
    <w:p w:rsidR="00560845" w:rsidRPr="00560845" w:rsidRDefault="00560845" w:rsidP="00560845">
      <w:pPr>
        <w:tabs>
          <w:tab w:val="left" w:pos="360"/>
          <w:tab w:val="num" w:pos="8570"/>
        </w:tabs>
        <w:ind w:left="426" w:hanging="142"/>
        <w:jc w:val="both"/>
        <w:rPr>
          <w:rFonts w:ascii="Arial Narrow" w:hAnsi="Arial Narrow"/>
          <w:bCs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- </w:t>
      </w:r>
      <w:r w:rsidRPr="00560845">
        <w:rPr>
          <w:rFonts w:ascii="Arial Narrow" w:hAnsi="Arial Narrow"/>
          <w:bCs/>
          <w:sz w:val="22"/>
          <w:szCs w:val="22"/>
        </w:rPr>
        <w:t xml:space="preserve">ponosi pełną odpowiedzialność za powstałe szkody na skutek nie wykonania lub niewłaściwego wykonania robót i ponosi całkowite koszty związane z usunięciem zanieczyszczeń i powstałych strat spowodowanych wykolejeniem lub wstrzymaniem z Winy Wykonawcy komunikacji tramwajowej lub autobusowej, także koszty komunikacji zastępczej lub koszty star u osób i podmiotów trzecich. 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lastRenderedPageBreak/>
        <w:t xml:space="preserve">9. Wysokość kosztów, o których mowa w punkcie 8, będzie każdorazowo określana według cen obowiązujących </w:t>
      </w:r>
      <w:r w:rsidRPr="00560845">
        <w:rPr>
          <w:rFonts w:ascii="Arial Narrow" w:hAnsi="Arial Narrow"/>
          <w:sz w:val="22"/>
          <w:szCs w:val="22"/>
        </w:rPr>
        <w:br/>
        <w:t>w tym okresie.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10. W okresie gwarancji Wykonawca zobowiązuje się do usunięcia ujawnionych wad bezpłatnie </w:t>
      </w:r>
      <w:r w:rsidRPr="00560845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 (Zamawiający określi w wezwaniu pisemnym);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technicznie możliwym, wyznaczonym przez Zamawiającego. </w:t>
      </w:r>
    </w:p>
    <w:p w:rsidR="00560845" w:rsidRPr="00560845" w:rsidRDefault="00560845" w:rsidP="00560845">
      <w:pPr>
        <w:tabs>
          <w:tab w:val="left" w:pos="360"/>
          <w:tab w:val="num" w:pos="8570"/>
        </w:tabs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11. Na 1 miesiąc przed upływem okresu gwarancji Wykonawca ma obowiązek pisemnego powiadomienia Zamawiającego o gotowości do pogwarancyjnego odbioru robót.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12. W przypadku zwłoki Wykonawcy w usunięciu wad zgłoszonych przez Zamawiającego, stwierdzonych w okresie gwarancji, Wykonawca upoważnia Zamawiającego do zlecenia ich usunięcia innemu podmiotowi według wyboru Zamawiającego, na koszt Wykonawcy.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13. Usunięcie wady zostanie stwierdzone protokołem podpisanym przez Zamawiającego.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14. W przypadku, o którym mowa w pkt. 12. Zamawiający nie traci gwarancji udzielonej przez Wykonawcę.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15. Dokumentację powykonawczą i protokół przekazania przedmiotu gwarancji do użytkowania przechowuje Zamawiający.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16. Wykonawca jest odpowiedzialny za wszelkie szkody i straty, które spowodował w czasie prac nad usuwaniem wad.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17. Wykonawca, niezależnie od udzielonej gwarancji, ponosi odpowiedzialność z tytułu rękojmi za wady przedmiotu gwarancji.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Warunki gwarancji podpisali: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Udzielający gwarancji upoważniony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przedstawiciel Wykonawcy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Przyjmujący gwarancję</w:t>
      </w:r>
    </w:p>
    <w:p w:rsidR="00560845" w:rsidRPr="00560845" w:rsidRDefault="00560845" w:rsidP="00560845">
      <w:pPr>
        <w:jc w:val="both"/>
        <w:rPr>
          <w:rFonts w:ascii="Arial Narrow" w:hAnsi="Arial Narrow"/>
          <w:sz w:val="22"/>
          <w:szCs w:val="22"/>
        </w:rPr>
      </w:pPr>
      <w:r w:rsidRPr="00560845">
        <w:rPr>
          <w:rFonts w:ascii="Arial Narrow" w:hAnsi="Arial Narrow"/>
          <w:sz w:val="22"/>
          <w:szCs w:val="22"/>
        </w:rPr>
        <w:t>przedstawiciel Zamawiającego</w:t>
      </w:r>
    </w:p>
    <w:p w:rsidR="00560845" w:rsidRPr="00560845" w:rsidRDefault="00560845" w:rsidP="00560845">
      <w:pPr>
        <w:rPr>
          <w:rFonts w:ascii="Arial Narrow" w:hAnsi="Arial Narrow"/>
          <w:sz w:val="22"/>
          <w:szCs w:val="22"/>
        </w:rPr>
      </w:pPr>
    </w:p>
    <w:p w:rsidR="000B7F2C" w:rsidRPr="00A5161C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10" w:rsidRDefault="00C33510">
      <w:r>
        <w:separator/>
      </w:r>
    </w:p>
  </w:endnote>
  <w:endnote w:type="continuationSeparator" w:id="0">
    <w:p w:rsidR="00C33510" w:rsidRDefault="00C33510">
      <w:r>
        <w:continuationSeparator/>
      </w:r>
    </w:p>
  </w:endnote>
  <w:endnote w:type="continuationNotice" w:id="1">
    <w:p w:rsidR="00C33510" w:rsidRDefault="00C33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9F" w:rsidRDefault="00F10E9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E9F" w:rsidRDefault="00F10E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9F" w:rsidRDefault="00F10E9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5F770587" wp14:editId="741BE701">
          <wp:extent cx="5417185" cy="470848"/>
          <wp:effectExtent l="0" t="0" r="0" b="5715"/>
          <wp:docPr id="3" name="Obraz 3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E9F" w:rsidRPr="00835596" w:rsidRDefault="00F10E9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F10E9F" w:rsidRPr="00AD7824" w:rsidRDefault="00F10E9F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060E7C">
      <w:rPr>
        <w:rFonts w:ascii="Arial Narrow" w:hAnsi="Arial Narrow"/>
        <w:sz w:val="16"/>
        <w:szCs w:val="16"/>
      </w:rPr>
      <w:t xml:space="preserve">04040 - Budowa trasy tramwajowej w ul. Hubskiej - Przedmiot zamówienia obejmuje wykonanie zastępcze – w zakresie  dokończenia robót budowlanych i uzyskania pozwolenia na użytkowanie dla całej inwestycji  </w:t>
    </w:r>
  </w:p>
  <w:p w:rsidR="00F10E9F" w:rsidRPr="00AB2B30" w:rsidRDefault="00F10E9F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C7703">
      <w:rPr>
        <w:rStyle w:val="Numerstrony"/>
        <w:rFonts w:ascii="Arial Narrow" w:hAnsi="Arial Narrow" w:cs="Arial"/>
        <w:noProof/>
        <w:sz w:val="16"/>
        <w:szCs w:val="18"/>
      </w:rPr>
      <w:t>19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0C7703" w:rsidRPr="000C7703">
      <w:rPr>
        <w:rFonts w:ascii="Arial Narrow" w:hAnsi="Arial Narrow"/>
        <w:noProof/>
        <w:sz w:val="16"/>
        <w:szCs w:val="18"/>
      </w:rPr>
      <w:t>19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9F" w:rsidRDefault="00F10E9F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552A1938" wp14:editId="4B164DF0">
          <wp:extent cx="5417185" cy="470848"/>
          <wp:effectExtent l="0" t="0" r="0" b="5715"/>
          <wp:docPr id="18" name="Obraz 18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10" w:rsidRDefault="00C33510">
      <w:r>
        <w:separator/>
      </w:r>
    </w:p>
  </w:footnote>
  <w:footnote w:type="continuationSeparator" w:id="0">
    <w:p w:rsidR="00C33510" w:rsidRDefault="00C33510">
      <w:r>
        <w:continuationSeparator/>
      </w:r>
    </w:p>
  </w:footnote>
  <w:footnote w:type="continuationNotice" w:id="1">
    <w:p w:rsidR="00C33510" w:rsidRDefault="00C33510"/>
  </w:footnote>
  <w:footnote w:id="2">
    <w:p w:rsidR="00F10E9F" w:rsidRPr="00AA42B6" w:rsidRDefault="00F10E9F" w:rsidP="00560845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">
    <w:p w:rsidR="00F10E9F" w:rsidRPr="00E731CC" w:rsidRDefault="00F10E9F" w:rsidP="00560845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:rsidR="00F10E9F" w:rsidRPr="00647960" w:rsidRDefault="00F10E9F" w:rsidP="005608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F10E9F" w:rsidRPr="00122315" w:rsidRDefault="00F10E9F" w:rsidP="0056084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F10E9F" w:rsidRPr="00122315" w:rsidRDefault="00F10E9F" w:rsidP="00560845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F10E9F" w:rsidRPr="00122315" w:rsidRDefault="00F10E9F" w:rsidP="00560845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F10E9F" w:rsidRPr="00122315" w:rsidRDefault="00F10E9F" w:rsidP="00560845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F10E9F" w:rsidRPr="00122315" w:rsidRDefault="00F10E9F" w:rsidP="00560845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F10E9F" w:rsidRPr="00122315" w:rsidRDefault="00F10E9F" w:rsidP="00560845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F10E9F" w:rsidRPr="00122315" w:rsidRDefault="00F10E9F" w:rsidP="00560845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F10E9F" w:rsidRPr="00805A06" w:rsidRDefault="00F10E9F" w:rsidP="0056084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5A06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F10E9F" w:rsidRPr="00AA42B6" w:rsidRDefault="00F10E9F" w:rsidP="00560845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11">
    <w:p w:rsidR="00F10E9F" w:rsidRPr="00E731CC" w:rsidRDefault="00F10E9F" w:rsidP="00560845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12">
    <w:p w:rsidR="00F10E9F" w:rsidRPr="00647960" w:rsidRDefault="00F10E9F" w:rsidP="005608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3">
    <w:p w:rsidR="00F10E9F" w:rsidRPr="00122315" w:rsidRDefault="00F10E9F" w:rsidP="0056084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14">
    <w:p w:rsidR="00F10E9F" w:rsidRPr="00122315" w:rsidRDefault="00F10E9F" w:rsidP="00560845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5">
    <w:p w:rsidR="00F10E9F" w:rsidRPr="00122315" w:rsidRDefault="00F10E9F" w:rsidP="00560845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6">
    <w:p w:rsidR="00F10E9F" w:rsidRPr="00122315" w:rsidRDefault="00F10E9F" w:rsidP="00560845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F10E9F" w:rsidRPr="00122315" w:rsidRDefault="00F10E9F" w:rsidP="00560845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F10E9F" w:rsidRPr="00122315" w:rsidRDefault="00F10E9F" w:rsidP="00560845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F10E9F" w:rsidRPr="00122315" w:rsidRDefault="00F10E9F" w:rsidP="00560845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7">
    <w:p w:rsidR="00F10E9F" w:rsidRPr="00805A06" w:rsidRDefault="00F10E9F" w:rsidP="0056084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5A06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:rsidR="00F10E9F" w:rsidRPr="00B4299C" w:rsidRDefault="00F10E9F" w:rsidP="00560845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rodzaj narzędzi i urządzeń technicznych,</w:t>
      </w:r>
      <w:r w:rsidRPr="00B4299C">
        <w:rPr>
          <w:rFonts w:ascii="Arial Narrow" w:hAnsi="Arial Narrow"/>
          <w:b/>
        </w:rPr>
        <w:t xml:space="preserve"> nazwę inwestycji/zadania</w:t>
      </w:r>
      <w:r>
        <w:rPr>
          <w:rFonts w:ascii="Arial Narrow" w:hAnsi="Arial Narrow"/>
          <w:b/>
        </w:rPr>
        <w:t xml:space="preserve"> itp., rodzaj potencjału technicznego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9F" w:rsidRDefault="00F10E9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16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E9F" w:rsidRDefault="00F10E9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9777D3"/>
    <w:multiLevelType w:val="multilevel"/>
    <w:tmpl w:val="66E2717A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7782DFB"/>
    <w:multiLevelType w:val="multilevel"/>
    <w:tmpl w:val="8A8C7F54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067675"/>
    <w:multiLevelType w:val="multilevel"/>
    <w:tmpl w:val="58EE225E"/>
    <w:lvl w:ilvl="0">
      <w:start w:val="9"/>
      <w:numFmt w:val="decimal"/>
      <w:lvlText w:val="%1"/>
      <w:lvlJc w:val="left"/>
      <w:pPr>
        <w:ind w:left="480" w:hanging="480"/>
      </w:pPr>
      <w:rPr>
        <w:rFonts w:eastAsia="Times New Roman" w:cs="Arial Narrow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eastAsia="Times New Roman" w:cs="Arial Narro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 Narro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 Narro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 Narro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 Narro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 Narro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 Narrow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="Arial Narrow" w:hint="default"/>
      </w:rPr>
    </w:lvl>
  </w:abstractNum>
  <w:abstractNum w:abstractNumId="5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6" w15:restartNumberingAfterBreak="0">
    <w:nsid w:val="0E352991"/>
    <w:multiLevelType w:val="multilevel"/>
    <w:tmpl w:val="8A6A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E456A"/>
    <w:multiLevelType w:val="multilevel"/>
    <w:tmpl w:val="72A48F1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9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3E4981"/>
    <w:multiLevelType w:val="multilevel"/>
    <w:tmpl w:val="207A3F5C"/>
    <w:lvl w:ilvl="0">
      <w:start w:val="2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75F59AC"/>
    <w:multiLevelType w:val="hybridMultilevel"/>
    <w:tmpl w:val="54B86E8C"/>
    <w:lvl w:ilvl="0" w:tplc="71D476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929A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8C60EA9"/>
    <w:multiLevelType w:val="hybridMultilevel"/>
    <w:tmpl w:val="3C62EB8E"/>
    <w:lvl w:ilvl="0" w:tplc="589A9B2A">
      <w:start w:val="1"/>
      <w:numFmt w:val="decimal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26C1646F"/>
    <w:multiLevelType w:val="multilevel"/>
    <w:tmpl w:val="BAD281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1931B1"/>
    <w:multiLevelType w:val="multilevel"/>
    <w:tmpl w:val="1D8E4D08"/>
    <w:lvl w:ilvl="0">
      <w:start w:val="3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0.%2."/>
      <w:lvlJc w:val="left"/>
      <w:pPr>
        <w:ind w:left="94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30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25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26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FC00280"/>
    <w:multiLevelType w:val="multilevel"/>
    <w:tmpl w:val="2A50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2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33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B21CB"/>
    <w:multiLevelType w:val="multilevel"/>
    <w:tmpl w:val="1F6A879A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8" w15:restartNumberingAfterBreak="0">
    <w:nsid w:val="46625192"/>
    <w:multiLevelType w:val="multilevel"/>
    <w:tmpl w:val="310E5DB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40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265FDC"/>
    <w:multiLevelType w:val="multilevel"/>
    <w:tmpl w:val="28C4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B905B23"/>
    <w:multiLevelType w:val="multilevel"/>
    <w:tmpl w:val="6C183C6E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8"/>
      <w:numFmt w:val="decimal"/>
      <w:lvlText w:val="30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0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50" w15:restartNumberingAfterBreak="0">
    <w:nsid w:val="5F5176C1"/>
    <w:multiLevelType w:val="multilevel"/>
    <w:tmpl w:val="E4646190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51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2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55" w15:restartNumberingAfterBreak="0">
    <w:nsid w:val="656D515C"/>
    <w:multiLevelType w:val="multilevel"/>
    <w:tmpl w:val="F3549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7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58" w15:restartNumberingAfterBreak="0">
    <w:nsid w:val="68D73B1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6B4F7E58"/>
    <w:multiLevelType w:val="multilevel"/>
    <w:tmpl w:val="855EEE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CB538E2"/>
    <w:multiLevelType w:val="multilevel"/>
    <w:tmpl w:val="9E6E64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71355163"/>
    <w:multiLevelType w:val="multilevel"/>
    <w:tmpl w:val="F4445F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4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6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B82181"/>
    <w:multiLevelType w:val="multilevel"/>
    <w:tmpl w:val="63FAFFB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66"/>
  </w:num>
  <w:num w:numId="5">
    <w:abstractNumId w:val="42"/>
  </w:num>
  <w:num w:numId="6">
    <w:abstractNumId w:val="44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1"/>
  </w:num>
  <w:num w:numId="10">
    <w:abstractNumId w:val="53"/>
  </w:num>
  <w:num w:numId="11">
    <w:abstractNumId w:val="31"/>
  </w:num>
  <w:num w:numId="12">
    <w:abstractNumId w:val="64"/>
  </w:num>
  <w:num w:numId="13">
    <w:abstractNumId w:val="2"/>
  </w:num>
  <w:num w:numId="14">
    <w:abstractNumId w:val="46"/>
  </w:num>
  <w:num w:numId="15">
    <w:abstractNumId w:val="56"/>
  </w:num>
  <w:num w:numId="16">
    <w:abstractNumId w:val="26"/>
  </w:num>
  <w:num w:numId="17">
    <w:abstractNumId w:val="52"/>
  </w:num>
  <w:num w:numId="18">
    <w:abstractNumId w:val="40"/>
  </w:num>
  <w:num w:numId="19">
    <w:abstractNumId w:val="65"/>
  </w:num>
  <w:num w:numId="20">
    <w:abstractNumId w:val="49"/>
  </w:num>
  <w:num w:numId="21">
    <w:abstractNumId w:val="30"/>
  </w:num>
  <w:num w:numId="22">
    <w:abstractNumId w:val="68"/>
  </w:num>
  <w:num w:numId="23">
    <w:abstractNumId w:val="39"/>
  </w:num>
  <w:num w:numId="24">
    <w:abstractNumId w:val="9"/>
  </w:num>
  <w:num w:numId="25">
    <w:abstractNumId w:val="57"/>
  </w:num>
  <w:num w:numId="26">
    <w:abstractNumId w:val="28"/>
  </w:num>
  <w:num w:numId="27">
    <w:abstractNumId w:val="8"/>
  </w:num>
  <w:num w:numId="28">
    <w:abstractNumId w:val="32"/>
  </w:num>
  <w:num w:numId="29">
    <w:abstractNumId w:val="25"/>
  </w:num>
  <w:num w:numId="30">
    <w:abstractNumId w:val="36"/>
  </w:num>
  <w:num w:numId="31">
    <w:abstractNumId w:val="19"/>
  </w:num>
  <w:num w:numId="32">
    <w:abstractNumId w:val="62"/>
  </w:num>
  <w:num w:numId="33">
    <w:abstractNumId w:val="43"/>
  </w:num>
  <w:num w:numId="34">
    <w:abstractNumId w:val="5"/>
  </w:num>
  <w:num w:numId="35">
    <w:abstractNumId w:val="54"/>
  </w:num>
  <w:num w:numId="36">
    <w:abstractNumId w:val="15"/>
  </w:num>
  <w:num w:numId="37">
    <w:abstractNumId w:val="41"/>
  </w:num>
  <w:num w:numId="38">
    <w:abstractNumId w:val="20"/>
  </w:num>
  <w:num w:numId="39">
    <w:abstractNumId w:val="35"/>
  </w:num>
  <w:num w:numId="40">
    <w:abstractNumId w:val="7"/>
  </w:num>
  <w:num w:numId="41">
    <w:abstractNumId w:val="48"/>
  </w:num>
  <w:num w:numId="42">
    <w:abstractNumId w:val="45"/>
  </w:num>
  <w:num w:numId="43">
    <w:abstractNumId w:val="10"/>
  </w:num>
  <w:num w:numId="44">
    <w:abstractNumId w:val="59"/>
  </w:num>
  <w:num w:numId="45">
    <w:abstractNumId w:val="55"/>
  </w:num>
  <w:num w:numId="46">
    <w:abstractNumId w:val="61"/>
  </w:num>
  <w:num w:numId="47">
    <w:abstractNumId w:val="11"/>
  </w:num>
  <w:num w:numId="48">
    <w:abstractNumId w:val="33"/>
  </w:num>
  <w:num w:numId="49">
    <w:abstractNumId w:val="23"/>
  </w:num>
  <w:num w:numId="50">
    <w:abstractNumId w:val="22"/>
  </w:num>
  <w:num w:numId="51">
    <w:abstractNumId w:val="4"/>
  </w:num>
  <w:num w:numId="52">
    <w:abstractNumId w:val="3"/>
  </w:num>
  <w:num w:numId="53">
    <w:abstractNumId w:val="1"/>
  </w:num>
  <w:num w:numId="54">
    <w:abstractNumId w:val="34"/>
  </w:num>
  <w:num w:numId="55">
    <w:abstractNumId w:val="14"/>
  </w:num>
  <w:num w:numId="56">
    <w:abstractNumId w:val="50"/>
  </w:num>
  <w:num w:numId="57">
    <w:abstractNumId w:val="47"/>
  </w:num>
  <w:num w:numId="58">
    <w:abstractNumId w:val="24"/>
  </w:num>
  <w:num w:numId="59">
    <w:abstractNumId w:val="6"/>
  </w:num>
  <w:num w:numId="60">
    <w:abstractNumId w:val="38"/>
  </w:num>
  <w:num w:numId="61">
    <w:abstractNumId w:val="13"/>
  </w:num>
  <w:num w:numId="62">
    <w:abstractNumId w:val="67"/>
  </w:num>
  <w:num w:numId="63">
    <w:abstractNumId w:val="17"/>
  </w:num>
  <w:num w:numId="64">
    <w:abstractNumId w:val="16"/>
  </w:num>
  <w:num w:numId="65">
    <w:abstractNumId w:val="58"/>
  </w:num>
  <w:num w:numId="66">
    <w:abstractNumId w:val="60"/>
  </w:num>
  <w:num w:numId="67">
    <w:abstractNumId w:val="27"/>
  </w:num>
  <w:num w:numId="68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3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510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E9F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60E7C"/>
    <w:pPr>
      <w:keepNext/>
      <w:numPr>
        <w:numId w:val="47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8EC7-D7C1-46DB-81F4-CC1C0AC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5577</Words>
  <Characters>33466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38966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14</cp:revision>
  <cp:lastPrinted>2019-01-28T09:19:00Z</cp:lastPrinted>
  <dcterms:created xsi:type="dcterms:W3CDTF">2019-01-25T12:18:00Z</dcterms:created>
  <dcterms:modified xsi:type="dcterms:W3CDTF">2019-01-28T13:26:00Z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